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FE" w:rsidRPr="00FF43D4" w:rsidRDefault="00F70EFE" w:rsidP="009C5739">
      <w:pPr>
        <w:tabs>
          <w:tab w:val="left" w:pos="1701"/>
        </w:tabs>
        <w:ind w:firstLine="709"/>
        <w:jc w:val="center"/>
        <w:rPr>
          <w:sz w:val="28"/>
          <w:szCs w:val="28"/>
        </w:rPr>
      </w:pPr>
      <w:r w:rsidRPr="00FF43D4">
        <w:rPr>
          <w:sz w:val="28"/>
          <w:szCs w:val="28"/>
        </w:rPr>
        <w:t>Выступление</w:t>
      </w:r>
    </w:p>
    <w:p w:rsidR="00F70EFE" w:rsidRPr="00FF43D4" w:rsidRDefault="00F70EFE" w:rsidP="009C5739">
      <w:pPr>
        <w:tabs>
          <w:tab w:val="left" w:pos="1701"/>
        </w:tabs>
        <w:ind w:firstLine="709"/>
        <w:jc w:val="center"/>
        <w:rPr>
          <w:sz w:val="28"/>
          <w:szCs w:val="28"/>
        </w:rPr>
      </w:pPr>
      <w:r w:rsidRPr="00FF43D4">
        <w:rPr>
          <w:sz w:val="28"/>
          <w:szCs w:val="28"/>
        </w:rPr>
        <w:t>заместителя министра здравоохранения</w:t>
      </w:r>
      <w:r>
        <w:rPr>
          <w:sz w:val="28"/>
          <w:szCs w:val="28"/>
        </w:rPr>
        <w:t xml:space="preserve"> </w:t>
      </w:r>
      <w:r w:rsidRPr="00FF43D4">
        <w:rPr>
          <w:sz w:val="28"/>
          <w:szCs w:val="28"/>
        </w:rPr>
        <w:t>Республики Татарстан В.В.Виниченко</w:t>
      </w:r>
    </w:p>
    <w:p w:rsidR="00F70EFE" w:rsidRPr="00FF43D4" w:rsidRDefault="00F70EFE" w:rsidP="009C5739">
      <w:pPr>
        <w:jc w:val="center"/>
        <w:rPr>
          <w:sz w:val="28"/>
          <w:szCs w:val="28"/>
        </w:rPr>
      </w:pPr>
      <w:r w:rsidRPr="00FF43D4">
        <w:rPr>
          <w:sz w:val="28"/>
          <w:szCs w:val="28"/>
        </w:rPr>
        <w:t>на выездном заседании Пленума Республиканского Совета ветеранов (пенсионеров) Республики Татарстан</w:t>
      </w:r>
      <w:r>
        <w:rPr>
          <w:sz w:val="28"/>
          <w:szCs w:val="28"/>
        </w:rPr>
        <w:t xml:space="preserve"> </w:t>
      </w:r>
      <w:r w:rsidRPr="00FF43D4">
        <w:rPr>
          <w:sz w:val="28"/>
          <w:szCs w:val="28"/>
        </w:rPr>
        <w:t xml:space="preserve">на тему: </w:t>
      </w:r>
    </w:p>
    <w:p w:rsidR="00F70EFE" w:rsidRPr="00FF43D4" w:rsidRDefault="00F70EFE" w:rsidP="009C5739">
      <w:pPr>
        <w:jc w:val="center"/>
        <w:rPr>
          <w:i/>
          <w:iCs/>
          <w:sz w:val="28"/>
          <w:szCs w:val="28"/>
        </w:rPr>
      </w:pPr>
      <w:r w:rsidRPr="00FF43D4">
        <w:rPr>
          <w:sz w:val="28"/>
          <w:szCs w:val="28"/>
        </w:rPr>
        <w:t xml:space="preserve">«О взаимодействии Министерства здравоохранения с ветеранскими общественными организациями в вопросах совершенствования системы охраны здоровья лиц старшего поколения» </w:t>
      </w:r>
      <w:r w:rsidRPr="00FF43D4">
        <w:rPr>
          <w:i/>
          <w:iCs/>
          <w:sz w:val="28"/>
          <w:szCs w:val="28"/>
        </w:rPr>
        <w:t>(регламент -10 минут)</w:t>
      </w:r>
    </w:p>
    <w:p w:rsidR="00F70EFE" w:rsidRDefault="00F70EFE" w:rsidP="00B61925">
      <w:pPr>
        <w:tabs>
          <w:tab w:val="left" w:pos="1701"/>
        </w:tabs>
        <w:ind w:firstLine="6237"/>
        <w:rPr>
          <w:b/>
          <w:bCs/>
          <w:sz w:val="32"/>
          <w:szCs w:val="32"/>
        </w:rPr>
      </w:pPr>
    </w:p>
    <w:p w:rsidR="00F70EFE" w:rsidRDefault="00F70EFE" w:rsidP="006B25B6">
      <w:pPr>
        <w:tabs>
          <w:tab w:val="left" w:pos="1701"/>
        </w:tabs>
        <w:ind w:firstLine="6804"/>
        <w:jc w:val="right"/>
        <w:rPr>
          <w:b/>
          <w:bCs/>
          <w:sz w:val="28"/>
          <w:szCs w:val="28"/>
        </w:rPr>
      </w:pPr>
      <w:r>
        <w:rPr>
          <w:b/>
          <w:bCs/>
          <w:sz w:val="28"/>
          <w:szCs w:val="28"/>
        </w:rPr>
        <w:t>23мая 2018</w:t>
      </w:r>
      <w:r w:rsidRPr="00B61925">
        <w:rPr>
          <w:b/>
          <w:bCs/>
          <w:sz w:val="28"/>
          <w:szCs w:val="28"/>
        </w:rPr>
        <w:t xml:space="preserve"> года</w:t>
      </w:r>
      <w:r>
        <w:rPr>
          <w:b/>
          <w:bCs/>
          <w:sz w:val="28"/>
          <w:szCs w:val="28"/>
        </w:rPr>
        <w:t>,</w:t>
      </w:r>
    </w:p>
    <w:p w:rsidR="00F70EFE" w:rsidRDefault="00F70EFE" w:rsidP="006B25B6">
      <w:pPr>
        <w:tabs>
          <w:tab w:val="left" w:pos="1701"/>
        </w:tabs>
        <w:ind w:firstLine="6804"/>
        <w:jc w:val="right"/>
        <w:rPr>
          <w:b/>
          <w:bCs/>
          <w:sz w:val="28"/>
          <w:szCs w:val="28"/>
        </w:rPr>
      </w:pPr>
      <w:r w:rsidRPr="00B61925">
        <w:rPr>
          <w:b/>
          <w:bCs/>
          <w:sz w:val="28"/>
          <w:szCs w:val="28"/>
        </w:rPr>
        <w:t>г.</w:t>
      </w:r>
      <w:r>
        <w:rPr>
          <w:b/>
          <w:bCs/>
          <w:sz w:val="28"/>
          <w:szCs w:val="28"/>
        </w:rPr>
        <w:t>Альметьевск</w:t>
      </w:r>
    </w:p>
    <w:p w:rsidR="00F70EFE" w:rsidRDefault="00F70EFE" w:rsidP="00572FCD">
      <w:pPr>
        <w:tabs>
          <w:tab w:val="left" w:pos="1701"/>
        </w:tabs>
        <w:rPr>
          <w:sz w:val="32"/>
          <w:szCs w:val="32"/>
        </w:rPr>
      </w:pPr>
    </w:p>
    <w:p w:rsidR="00F70EFE" w:rsidRPr="00777F00" w:rsidRDefault="00F70EFE" w:rsidP="00B61925">
      <w:pPr>
        <w:tabs>
          <w:tab w:val="left" w:pos="1701"/>
        </w:tabs>
        <w:ind w:firstLine="709"/>
        <w:jc w:val="center"/>
        <w:rPr>
          <w:i/>
          <w:iCs/>
          <w:sz w:val="32"/>
          <w:szCs w:val="32"/>
        </w:rPr>
      </w:pPr>
      <w:r w:rsidRPr="00777F00">
        <w:rPr>
          <w:i/>
          <w:iCs/>
          <w:sz w:val="32"/>
          <w:szCs w:val="32"/>
        </w:rPr>
        <w:t>Уважаемый ХабирГазизович! (Иштиряков Х.Г.)</w:t>
      </w:r>
    </w:p>
    <w:p w:rsidR="00F70EFE" w:rsidRPr="00777F00" w:rsidRDefault="00F70EFE" w:rsidP="00AD134A">
      <w:pPr>
        <w:tabs>
          <w:tab w:val="left" w:pos="1701"/>
        </w:tabs>
        <w:ind w:firstLine="709"/>
        <w:jc w:val="center"/>
        <w:rPr>
          <w:i/>
          <w:iCs/>
          <w:sz w:val="32"/>
          <w:szCs w:val="32"/>
        </w:rPr>
      </w:pPr>
      <w:r w:rsidRPr="00777F00">
        <w:rPr>
          <w:i/>
          <w:iCs/>
          <w:sz w:val="32"/>
          <w:szCs w:val="32"/>
        </w:rPr>
        <w:t>Уважаемый</w:t>
      </w:r>
      <w:r>
        <w:rPr>
          <w:i/>
          <w:iCs/>
          <w:sz w:val="32"/>
          <w:szCs w:val="32"/>
        </w:rPr>
        <w:t xml:space="preserve"> Айрат Ринатович</w:t>
      </w:r>
      <w:r w:rsidRPr="00777F00">
        <w:rPr>
          <w:i/>
          <w:iCs/>
          <w:sz w:val="32"/>
          <w:szCs w:val="32"/>
        </w:rPr>
        <w:t>! (</w:t>
      </w:r>
      <w:r>
        <w:rPr>
          <w:i/>
          <w:iCs/>
          <w:sz w:val="32"/>
          <w:szCs w:val="32"/>
        </w:rPr>
        <w:t>Хайруллин А.Р. –Глава Альметьевского МР</w:t>
      </w:r>
      <w:r w:rsidRPr="00777F00">
        <w:rPr>
          <w:i/>
          <w:iCs/>
          <w:sz w:val="32"/>
          <w:szCs w:val="32"/>
        </w:rPr>
        <w:t>)</w:t>
      </w:r>
    </w:p>
    <w:p w:rsidR="00F70EFE" w:rsidRDefault="00F70EFE" w:rsidP="00B61925">
      <w:pPr>
        <w:tabs>
          <w:tab w:val="left" w:pos="1701"/>
        </w:tabs>
        <w:ind w:firstLine="709"/>
        <w:jc w:val="center"/>
        <w:rPr>
          <w:sz w:val="32"/>
          <w:szCs w:val="32"/>
        </w:rPr>
      </w:pPr>
    </w:p>
    <w:p w:rsidR="00F70EFE" w:rsidRPr="001F380D" w:rsidRDefault="00F70EFE" w:rsidP="00B61925">
      <w:pPr>
        <w:tabs>
          <w:tab w:val="left" w:pos="1701"/>
        </w:tabs>
        <w:ind w:firstLine="709"/>
        <w:jc w:val="center"/>
        <w:rPr>
          <w:sz w:val="32"/>
          <w:szCs w:val="32"/>
        </w:rPr>
      </w:pPr>
      <w:r w:rsidRPr="001F380D">
        <w:rPr>
          <w:sz w:val="32"/>
          <w:szCs w:val="32"/>
        </w:rPr>
        <w:t>Уважаемые участники и гости Пленума,</w:t>
      </w:r>
      <w:r w:rsidRPr="001F380D">
        <w:rPr>
          <w:sz w:val="30"/>
          <w:szCs w:val="30"/>
        </w:rPr>
        <w:t xml:space="preserve"> уважаемые ветераны</w:t>
      </w:r>
      <w:r w:rsidRPr="001F380D">
        <w:rPr>
          <w:sz w:val="32"/>
          <w:szCs w:val="32"/>
        </w:rPr>
        <w:t>!</w:t>
      </w:r>
    </w:p>
    <w:p w:rsidR="00F70EFE" w:rsidRPr="000E5646" w:rsidRDefault="00F70EFE" w:rsidP="00B61925">
      <w:pPr>
        <w:tabs>
          <w:tab w:val="left" w:pos="1701"/>
        </w:tabs>
        <w:ind w:firstLine="709"/>
        <w:jc w:val="center"/>
        <w:rPr>
          <w:i/>
          <w:iCs/>
          <w:sz w:val="30"/>
          <w:szCs w:val="30"/>
        </w:rPr>
      </w:pPr>
    </w:p>
    <w:p w:rsidR="00F70EFE" w:rsidRPr="000E5646" w:rsidRDefault="00F70EFE" w:rsidP="000B0A6C">
      <w:pPr>
        <w:tabs>
          <w:tab w:val="left" w:pos="1701"/>
        </w:tabs>
        <w:spacing w:line="276" w:lineRule="auto"/>
        <w:ind w:firstLine="709"/>
        <w:jc w:val="both"/>
        <w:rPr>
          <w:sz w:val="30"/>
          <w:szCs w:val="30"/>
        </w:rPr>
      </w:pPr>
      <w:r w:rsidRPr="000E5646">
        <w:rPr>
          <w:sz w:val="30"/>
          <w:szCs w:val="30"/>
        </w:rPr>
        <w:t>Совместная работа Мин</w:t>
      </w:r>
      <w:r>
        <w:rPr>
          <w:sz w:val="30"/>
          <w:szCs w:val="30"/>
        </w:rPr>
        <w:t>истерства здравоохранения</w:t>
      </w:r>
      <w:r w:rsidRPr="000E5646">
        <w:rPr>
          <w:sz w:val="30"/>
          <w:szCs w:val="30"/>
        </w:rPr>
        <w:t xml:space="preserve"> и </w:t>
      </w:r>
      <w:r>
        <w:rPr>
          <w:sz w:val="30"/>
          <w:szCs w:val="30"/>
        </w:rPr>
        <w:t>Р</w:t>
      </w:r>
      <w:r w:rsidRPr="000E5646">
        <w:rPr>
          <w:sz w:val="30"/>
          <w:szCs w:val="30"/>
        </w:rPr>
        <w:t>еспублик</w:t>
      </w:r>
      <w:r>
        <w:rPr>
          <w:sz w:val="30"/>
          <w:szCs w:val="30"/>
        </w:rPr>
        <w:t>анской общественной организации</w:t>
      </w:r>
      <w:r w:rsidRPr="000E5646">
        <w:rPr>
          <w:sz w:val="30"/>
          <w:szCs w:val="30"/>
        </w:rPr>
        <w:t xml:space="preserve"> ветеранов (пенсионеров) </w:t>
      </w:r>
      <w:r w:rsidRPr="00592EE2">
        <w:rPr>
          <w:sz w:val="30"/>
          <w:szCs w:val="30"/>
        </w:rPr>
        <w:t>осуществляется</w:t>
      </w:r>
      <w:r>
        <w:rPr>
          <w:sz w:val="30"/>
          <w:szCs w:val="30"/>
        </w:rPr>
        <w:t xml:space="preserve"> </w:t>
      </w:r>
      <w:r w:rsidRPr="000E5646">
        <w:rPr>
          <w:sz w:val="30"/>
          <w:szCs w:val="30"/>
        </w:rPr>
        <w:t xml:space="preserve">в рамках Соглашения </w:t>
      </w:r>
      <w:r>
        <w:rPr>
          <w:sz w:val="30"/>
          <w:szCs w:val="30"/>
        </w:rPr>
        <w:t>на протяжении длительного времени</w:t>
      </w:r>
      <w:r w:rsidRPr="000E5646">
        <w:rPr>
          <w:sz w:val="30"/>
          <w:szCs w:val="30"/>
        </w:rPr>
        <w:t xml:space="preserve">. </w:t>
      </w:r>
    </w:p>
    <w:p w:rsidR="00F70EFE" w:rsidRDefault="00F70EFE" w:rsidP="000B0A6C">
      <w:pPr>
        <w:tabs>
          <w:tab w:val="left" w:pos="1701"/>
        </w:tabs>
        <w:spacing w:line="276" w:lineRule="auto"/>
        <w:ind w:firstLine="709"/>
        <w:jc w:val="both"/>
        <w:rPr>
          <w:sz w:val="30"/>
          <w:szCs w:val="30"/>
        </w:rPr>
      </w:pPr>
      <w:r>
        <w:rPr>
          <w:sz w:val="30"/>
          <w:szCs w:val="30"/>
        </w:rPr>
        <w:t xml:space="preserve">Это работа по проведению </w:t>
      </w:r>
      <w:r w:rsidRPr="000E5646">
        <w:rPr>
          <w:sz w:val="30"/>
          <w:szCs w:val="30"/>
        </w:rPr>
        <w:t>масштабных мероприятий</w:t>
      </w:r>
      <w:r>
        <w:rPr>
          <w:sz w:val="30"/>
          <w:szCs w:val="30"/>
        </w:rPr>
        <w:t xml:space="preserve">, таких как ежегодная </w:t>
      </w:r>
      <w:r w:rsidRPr="000E5646">
        <w:rPr>
          <w:sz w:val="30"/>
          <w:szCs w:val="30"/>
        </w:rPr>
        <w:t>декад</w:t>
      </w:r>
      <w:r>
        <w:rPr>
          <w:sz w:val="30"/>
          <w:szCs w:val="30"/>
        </w:rPr>
        <w:t xml:space="preserve">а </w:t>
      </w:r>
      <w:r w:rsidRPr="001D1335">
        <w:rPr>
          <w:sz w:val="30"/>
          <w:szCs w:val="30"/>
        </w:rPr>
        <w:t>пожилых людей, дни и Юбилеи Победы, меди</w:t>
      </w:r>
      <w:r w:rsidRPr="000E5646">
        <w:rPr>
          <w:sz w:val="30"/>
          <w:szCs w:val="30"/>
        </w:rPr>
        <w:t xml:space="preserve">цинское сопровождение </w:t>
      </w:r>
      <w:r>
        <w:rPr>
          <w:sz w:val="30"/>
          <w:szCs w:val="30"/>
        </w:rPr>
        <w:t xml:space="preserve">различных </w:t>
      </w:r>
      <w:r w:rsidRPr="000E5646">
        <w:rPr>
          <w:sz w:val="30"/>
          <w:szCs w:val="30"/>
        </w:rPr>
        <w:t xml:space="preserve">культурно-массовых, спортивных и выездных мероприятий, </w:t>
      </w:r>
      <w:r>
        <w:rPr>
          <w:sz w:val="30"/>
          <w:szCs w:val="30"/>
        </w:rPr>
        <w:t>а также</w:t>
      </w:r>
      <w:r w:rsidRPr="000E5646">
        <w:rPr>
          <w:sz w:val="30"/>
          <w:szCs w:val="30"/>
        </w:rPr>
        <w:t xml:space="preserve"> повседневная персональная работа по решению проблем ветеранов и пенсионеров в части организации медицинской и лекарственной помощи</w:t>
      </w:r>
      <w:r>
        <w:rPr>
          <w:sz w:val="30"/>
          <w:szCs w:val="30"/>
        </w:rPr>
        <w:t xml:space="preserve">. </w:t>
      </w:r>
    </w:p>
    <w:p w:rsidR="00F70EFE" w:rsidRPr="000E5646" w:rsidRDefault="00F70EFE" w:rsidP="000B0A6C">
      <w:pPr>
        <w:tabs>
          <w:tab w:val="left" w:pos="1701"/>
        </w:tabs>
        <w:spacing w:line="276" w:lineRule="auto"/>
        <w:ind w:firstLine="709"/>
        <w:jc w:val="both"/>
        <w:rPr>
          <w:sz w:val="30"/>
          <w:szCs w:val="30"/>
        </w:rPr>
      </w:pPr>
      <w:r w:rsidRPr="000E5646">
        <w:rPr>
          <w:sz w:val="30"/>
          <w:szCs w:val="30"/>
        </w:rPr>
        <w:t xml:space="preserve">При непосредственном участии ветеранских организаций Минздравом и территориальными учреждениями здравоохранения много лет проводится работа по созданию достойных условий </w:t>
      </w:r>
      <w:r>
        <w:rPr>
          <w:sz w:val="30"/>
          <w:szCs w:val="30"/>
        </w:rPr>
        <w:t>пребывания</w:t>
      </w:r>
      <w:r w:rsidRPr="000E5646">
        <w:rPr>
          <w:sz w:val="30"/>
          <w:szCs w:val="30"/>
        </w:rPr>
        <w:t xml:space="preserve"> ветеранов в поликлиниках и больницах</w:t>
      </w:r>
      <w:r>
        <w:rPr>
          <w:sz w:val="30"/>
          <w:szCs w:val="30"/>
        </w:rPr>
        <w:t>,</w:t>
      </w:r>
      <w:r w:rsidRPr="000E5646">
        <w:rPr>
          <w:sz w:val="30"/>
          <w:szCs w:val="30"/>
        </w:rPr>
        <w:t xml:space="preserve"> осуществляется всесторонняя поддержка госпиталей для ветеранов </w:t>
      </w:r>
      <w:r>
        <w:rPr>
          <w:sz w:val="30"/>
          <w:szCs w:val="30"/>
        </w:rPr>
        <w:t>войн</w:t>
      </w:r>
      <w:r w:rsidRPr="000E5646">
        <w:rPr>
          <w:sz w:val="30"/>
          <w:szCs w:val="30"/>
        </w:rPr>
        <w:t>.</w:t>
      </w:r>
    </w:p>
    <w:p w:rsidR="00F70EFE" w:rsidRPr="000E5646" w:rsidRDefault="00F70EFE" w:rsidP="001E025E">
      <w:pPr>
        <w:tabs>
          <w:tab w:val="left" w:pos="1701"/>
        </w:tabs>
        <w:spacing w:line="276" w:lineRule="auto"/>
        <w:ind w:firstLine="709"/>
        <w:jc w:val="both"/>
        <w:rPr>
          <w:sz w:val="30"/>
          <w:szCs w:val="30"/>
        </w:rPr>
      </w:pPr>
      <w:r w:rsidRPr="000E5646">
        <w:rPr>
          <w:sz w:val="30"/>
          <w:szCs w:val="30"/>
        </w:rPr>
        <w:t>9 мая 2018 года издан Указ Президента Российской Федерации о подготовке и праздновании 75-й годовщины Победы в Великой Отечественной войне 1941-1945 годов и нам предстоит</w:t>
      </w:r>
      <w:r>
        <w:rPr>
          <w:sz w:val="30"/>
          <w:szCs w:val="30"/>
        </w:rPr>
        <w:t xml:space="preserve"> </w:t>
      </w:r>
      <w:r w:rsidRPr="000E5646">
        <w:rPr>
          <w:sz w:val="30"/>
          <w:szCs w:val="30"/>
        </w:rPr>
        <w:t xml:space="preserve">большая </w:t>
      </w:r>
      <w:r>
        <w:rPr>
          <w:sz w:val="30"/>
          <w:szCs w:val="30"/>
        </w:rPr>
        <w:t xml:space="preserve">совместная </w:t>
      </w:r>
      <w:r w:rsidRPr="000E5646">
        <w:rPr>
          <w:sz w:val="30"/>
          <w:szCs w:val="30"/>
        </w:rPr>
        <w:t>работа.</w:t>
      </w:r>
    </w:p>
    <w:p w:rsidR="00F70EFE" w:rsidRPr="000E5646" w:rsidRDefault="00F70EFE" w:rsidP="000B0A6C">
      <w:pPr>
        <w:tabs>
          <w:tab w:val="left" w:pos="1701"/>
        </w:tabs>
        <w:spacing w:line="276" w:lineRule="auto"/>
        <w:ind w:firstLine="709"/>
        <w:jc w:val="both"/>
        <w:rPr>
          <w:sz w:val="30"/>
          <w:szCs w:val="30"/>
        </w:rPr>
      </w:pPr>
      <w:r>
        <w:rPr>
          <w:sz w:val="30"/>
          <w:szCs w:val="30"/>
        </w:rPr>
        <w:t xml:space="preserve">С учетом </w:t>
      </w:r>
      <w:r w:rsidRPr="000E5646">
        <w:rPr>
          <w:sz w:val="30"/>
          <w:szCs w:val="30"/>
        </w:rPr>
        <w:t>тематики</w:t>
      </w:r>
      <w:r>
        <w:rPr>
          <w:sz w:val="30"/>
          <w:szCs w:val="30"/>
        </w:rPr>
        <w:t xml:space="preserve"> и регламента </w:t>
      </w:r>
      <w:r w:rsidRPr="000E5646">
        <w:rPr>
          <w:sz w:val="30"/>
          <w:szCs w:val="30"/>
        </w:rPr>
        <w:t xml:space="preserve">сегодняшнего </w:t>
      </w:r>
      <w:r>
        <w:rPr>
          <w:sz w:val="30"/>
          <w:szCs w:val="30"/>
        </w:rPr>
        <w:t>П</w:t>
      </w:r>
      <w:r w:rsidRPr="000E5646">
        <w:rPr>
          <w:sz w:val="30"/>
          <w:szCs w:val="30"/>
        </w:rPr>
        <w:t>ленума, коротко доложу о мерах, принимаемых</w:t>
      </w:r>
      <w:r>
        <w:rPr>
          <w:sz w:val="30"/>
          <w:szCs w:val="30"/>
        </w:rPr>
        <w:t xml:space="preserve"> </w:t>
      </w:r>
      <w:r w:rsidRPr="000E5646">
        <w:rPr>
          <w:sz w:val="30"/>
          <w:szCs w:val="30"/>
        </w:rPr>
        <w:t xml:space="preserve">Правительством республики и Минздравом для поддержания здоровья граждан старшего поколения. </w:t>
      </w:r>
    </w:p>
    <w:p w:rsidR="00F70EFE" w:rsidRPr="000E5646" w:rsidRDefault="00F70EFE" w:rsidP="000B0A6C">
      <w:pPr>
        <w:tabs>
          <w:tab w:val="left" w:pos="1701"/>
        </w:tabs>
        <w:spacing w:line="276" w:lineRule="auto"/>
        <w:ind w:firstLine="709"/>
        <w:jc w:val="both"/>
        <w:rPr>
          <w:sz w:val="30"/>
          <w:szCs w:val="30"/>
        </w:rPr>
      </w:pPr>
      <w:r>
        <w:rPr>
          <w:sz w:val="30"/>
          <w:szCs w:val="30"/>
        </w:rPr>
        <w:t xml:space="preserve">В настоящее время в </w:t>
      </w:r>
      <w:r w:rsidRPr="00592EE2">
        <w:rPr>
          <w:sz w:val="30"/>
          <w:szCs w:val="30"/>
        </w:rPr>
        <w:t xml:space="preserve">России происходит поступательный процесс старения населения и </w:t>
      </w:r>
      <w:r w:rsidRPr="000E5646">
        <w:rPr>
          <w:sz w:val="30"/>
          <w:szCs w:val="30"/>
        </w:rPr>
        <w:t xml:space="preserve">отмечается устойчивая тенденция к увеличению абсолютной численности и доли лиц пожилого и старческого возрастов </w:t>
      </w:r>
      <w:r w:rsidRPr="00592EE2">
        <w:rPr>
          <w:i/>
          <w:iCs/>
          <w:sz w:val="30"/>
          <w:szCs w:val="30"/>
        </w:rPr>
        <w:t>(более 35 млн. человек или пятая часть всего населения России)</w:t>
      </w:r>
      <w:r>
        <w:rPr>
          <w:i/>
          <w:iCs/>
          <w:sz w:val="30"/>
          <w:szCs w:val="30"/>
        </w:rPr>
        <w:t xml:space="preserve">, </w:t>
      </w:r>
      <w:r w:rsidRPr="00592EE2">
        <w:rPr>
          <w:sz w:val="30"/>
          <w:szCs w:val="30"/>
        </w:rPr>
        <w:t>отмечается</w:t>
      </w:r>
      <w:r>
        <w:rPr>
          <w:sz w:val="30"/>
          <w:szCs w:val="30"/>
        </w:rPr>
        <w:t xml:space="preserve"> </w:t>
      </w:r>
      <w:r w:rsidRPr="000E5646">
        <w:rPr>
          <w:sz w:val="30"/>
          <w:szCs w:val="30"/>
        </w:rPr>
        <w:t>увеличени</w:t>
      </w:r>
      <w:r>
        <w:rPr>
          <w:sz w:val="30"/>
          <w:szCs w:val="30"/>
        </w:rPr>
        <w:t>е</w:t>
      </w:r>
      <w:r w:rsidRPr="000E5646">
        <w:rPr>
          <w:sz w:val="30"/>
          <w:szCs w:val="30"/>
        </w:rPr>
        <w:t xml:space="preserve"> продолжительности жизни.</w:t>
      </w:r>
    </w:p>
    <w:p w:rsidR="00F70EFE" w:rsidRPr="000E5646" w:rsidRDefault="00F70EFE" w:rsidP="00423B0A">
      <w:pPr>
        <w:tabs>
          <w:tab w:val="left" w:pos="1701"/>
        </w:tabs>
        <w:spacing w:line="276" w:lineRule="auto"/>
        <w:ind w:firstLine="709"/>
        <w:jc w:val="both"/>
        <w:rPr>
          <w:sz w:val="30"/>
          <w:szCs w:val="30"/>
        </w:rPr>
      </w:pPr>
      <w:r w:rsidRPr="000E5646">
        <w:rPr>
          <w:sz w:val="30"/>
          <w:szCs w:val="30"/>
        </w:rPr>
        <w:t>В Татарстане за последние пять лет доля лиц пожилого возраста также увеличилась и составляет около четверти населения, в дальнейшем прогнозируется сохранение этой тенденции. Показатель «ожидаемая продолжительность жизни»</w:t>
      </w:r>
      <w:r>
        <w:rPr>
          <w:sz w:val="30"/>
          <w:szCs w:val="30"/>
        </w:rPr>
        <w:t xml:space="preserve"> </w:t>
      </w:r>
      <w:r w:rsidRPr="000E5646">
        <w:rPr>
          <w:sz w:val="30"/>
          <w:szCs w:val="30"/>
        </w:rPr>
        <w:t>в 2017году увеличилс</w:t>
      </w:r>
      <w:r>
        <w:rPr>
          <w:sz w:val="30"/>
          <w:szCs w:val="30"/>
        </w:rPr>
        <w:t xml:space="preserve">я </w:t>
      </w:r>
      <w:r w:rsidRPr="000E5646">
        <w:rPr>
          <w:sz w:val="30"/>
          <w:szCs w:val="30"/>
        </w:rPr>
        <w:t>до 74,</w:t>
      </w:r>
      <w:r>
        <w:rPr>
          <w:sz w:val="30"/>
          <w:szCs w:val="30"/>
        </w:rPr>
        <w:t>0</w:t>
      </w:r>
      <w:r w:rsidRPr="000E5646">
        <w:rPr>
          <w:sz w:val="30"/>
          <w:szCs w:val="30"/>
        </w:rPr>
        <w:t>2 лет.</w:t>
      </w:r>
    </w:p>
    <w:p w:rsidR="00F70EFE" w:rsidRPr="000E5646" w:rsidRDefault="00F70EFE" w:rsidP="000B0A6C">
      <w:pPr>
        <w:tabs>
          <w:tab w:val="left" w:pos="540"/>
        </w:tabs>
        <w:spacing w:line="276" w:lineRule="auto"/>
        <w:ind w:firstLine="709"/>
        <w:jc w:val="both"/>
        <w:rPr>
          <w:sz w:val="30"/>
          <w:szCs w:val="30"/>
        </w:rPr>
      </w:pPr>
      <w:r w:rsidRPr="000E5646">
        <w:rPr>
          <w:sz w:val="30"/>
          <w:szCs w:val="30"/>
        </w:rPr>
        <w:t>Структур</w:t>
      </w:r>
      <w:r>
        <w:rPr>
          <w:sz w:val="30"/>
          <w:szCs w:val="30"/>
        </w:rPr>
        <w:t xml:space="preserve">у </w:t>
      </w:r>
      <w:r w:rsidRPr="000E5646">
        <w:rPr>
          <w:sz w:val="30"/>
          <w:szCs w:val="30"/>
        </w:rPr>
        <w:t>по возрастам согласно классификации В</w:t>
      </w:r>
      <w:r>
        <w:rPr>
          <w:sz w:val="30"/>
          <w:szCs w:val="30"/>
        </w:rPr>
        <w:t>семирной организации здравоохранения вы видите</w:t>
      </w:r>
      <w:r w:rsidRPr="000E5646">
        <w:rPr>
          <w:sz w:val="30"/>
          <w:szCs w:val="30"/>
        </w:rPr>
        <w:t xml:space="preserve"> на слайде. </w:t>
      </w:r>
    </w:p>
    <w:p w:rsidR="00F70EFE" w:rsidRPr="000E5646" w:rsidRDefault="00F70EFE" w:rsidP="001A485D">
      <w:pPr>
        <w:spacing w:line="276" w:lineRule="auto"/>
        <w:ind w:firstLine="709"/>
        <w:jc w:val="both"/>
        <w:rPr>
          <w:b/>
          <w:bCs/>
          <w:sz w:val="30"/>
          <w:szCs w:val="30"/>
        </w:rPr>
      </w:pPr>
      <w:r>
        <w:rPr>
          <w:sz w:val="30"/>
          <w:szCs w:val="30"/>
        </w:rPr>
        <w:t xml:space="preserve">В </w:t>
      </w:r>
      <w:r w:rsidRPr="000E5646">
        <w:rPr>
          <w:sz w:val="30"/>
          <w:szCs w:val="30"/>
        </w:rPr>
        <w:t xml:space="preserve">соответствии с поручением Президента Российской Федерации </w:t>
      </w:r>
      <w:r>
        <w:rPr>
          <w:sz w:val="30"/>
          <w:szCs w:val="30"/>
        </w:rPr>
        <w:t xml:space="preserve">была </w:t>
      </w:r>
      <w:r w:rsidRPr="000E5646">
        <w:rPr>
          <w:sz w:val="30"/>
          <w:szCs w:val="30"/>
        </w:rPr>
        <w:t>разработана и в 2016 г</w:t>
      </w:r>
      <w:r>
        <w:rPr>
          <w:sz w:val="30"/>
          <w:szCs w:val="30"/>
        </w:rPr>
        <w:t xml:space="preserve">оду </w:t>
      </w:r>
      <w:hyperlink r:id="rId6" w:history="1">
        <w:r w:rsidRPr="000E5646">
          <w:rPr>
            <w:sz w:val="30"/>
            <w:szCs w:val="30"/>
          </w:rPr>
          <w:t>Распоряжением</w:t>
        </w:r>
      </w:hyperlink>
      <w:r w:rsidRPr="000E5646">
        <w:rPr>
          <w:sz w:val="30"/>
          <w:szCs w:val="30"/>
        </w:rPr>
        <w:t xml:space="preserve"> Правительства России утверждена</w:t>
      </w:r>
      <w:r>
        <w:rPr>
          <w:sz w:val="30"/>
          <w:szCs w:val="30"/>
        </w:rPr>
        <w:t xml:space="preserve"> </w:t>
      </w:r>
      <w:hyperlink r:id="rId7" w:history="1">
        <w:r w:rsidRPr="000E5646">
          <w:rPr>
            <w:b/>
            <w:bCs/>
            <w:sz w:val="30"/>
            <w:szCs w:val="30"/>
          </w:rPr>
          <w:t>Стратегия</w:t>
        </w:r>
      </w:hyperlink>
      <w:r w:rsidRPr="000E5646">
        <w:rPr>
          <w:b/>
          <w:bCs/>
          <w:sz w:val="30"/>
          <w:szCs w:val="30"/>
        </w:rPr>
        <w:t xml:space="preserve"> действий в интересах граждан старшего поколения в Российской Федерации до 2025 года.</w:t>
      </w:r>
    </w:p>
    <w:p w:rsidR="00F70EFE" w:rsidRDefault="00F70EFE" w:rsidP="001A485D">
      <w:pPr>
        <w:spacing w:line="276" w:lineRule="auto"/>
        <w:ind w:firstLine="709"/>
        <w:jc w:val="both"/>
        <w:rPr>
          <w:sz w:val="30"/>
          <w:szCs w:val="30"/>
        </w:rPr>
      </w:pPr>
      <w:r w:rsidRPr="000E5646">
        <w:rPr>
          <w:sz w:val="30"/>
          <w:szCs w:val="30"/>
        </w:rPr>
        <w:t>На регионально</w:t>
      </w:r>
      <w:r>
        <w:rPr>
          <w:sz w:val="30"/>
          <w:szCs w:val="30"/>
        </w:rPr>
        <w:t>м</w:t>
      </w:r>
      <w:r w:rsidRPr="000E5646">
        <w:rPr>
          <w:sz w:val="30"/>
          <w:szCs w:val="30"/>
        </w:rPr>
        <w:t xml:space="preserve"> уровне утвержден и реализуется</w:t>
      </w:r>
      <w:r>
        <w:rPr>
          <w:sz w:val="30"/>
          <w:szCs w:val="30"/>
        </w:rPr>
        <w:t xml:space="preserve"> межведомственный </w:t>
      </w:r>
      <w:r w:rsidRPr="000E5646">
        <w:rPr>
          <w:sz w:val="30"/>
          <w:szCs w:val="30"/>
        </w:rPr>
        <w:t xml:space="preserve">План мероприятий на 2017 - 2020 годы по реализации первого этапа данной Стратегии. </w:t>
      </w:r>
      <w:r>
        <w:rPr>
          <w:sz w:val="30"/>
          <w:szCs w:val="30"/>
        </w:rPr>
        <w:t xml:space="preserve">Мы </w:t>
      </w:r>
      <w:r w:rsidRPr="000E5646">
        <w:rPr>
          <w:sz w:val="30"/>
          <w:szCs w:val="30"/>
        </w:rPr>
        <w:t xml:space="preserve">на совместных заседаниях неоднократно </w:t>
      </w:r>
      <w:r>
        <w:rPr>
          <w:sz w:val="30"/>
          <w:szCs w:val="30"/>
        </w:rPr>
        <w:t xml:space="preserve">обсуждали этот вопрос. </w:t>
      </w:r>
    </w:p>
    <w:p w:rsidR="00F70EFE" w:rsidRPr="000E5646" w:rsidRDefault="00F70EFE" w:rsidP="001A485D">
      <w:pPr>
        <w:spacing w:line="276" w:lineRule="auto"/>
        <w:ind w:firstLine="709"/>
        <w:jc w:val="both"/>
        <w:rPr>
          <w:sz w:val="30"/>
          <w:szCs w:val="30"/>
        </w:rPr>
      </w:pPr>
      <w:r w:rsidRPr="000E5646">
        <w:rPr>
          <w:sz w:val="30"/>
          <w:szCs w:val="30"/>
        </w:rPr>
        <w:t xml:space="preserve">Обозначу </w:t>
      </w:r>
      <w:r>
        <w:rPr>
          <w:sz w:val="30"/>
          <w:szCs w:val="30"/>
        </w:rPr>
        <w:t>основные</w:t>
      </w:r>
      <w:r w:rsidRPr="000E5646">
        <w:rPr>
          <w:sz w:val="30"/>
          <w:szCs w:val="30"/>
        </w:rPr>
        <w:t xml:space="preserve"> направлени</w:t>
      </w:r>
      <w:r>
        <w:rPr>
          <w:sz w:val="30"/>
          <w:szCs w:val="30"/>
        </w:rPr>
        <w:t>я</w:t>
      </w:r>
      <w:r w:rsidRPr="000E5646">
        <w:rPr>
          <w:sz w:val="30"/>
          <w:szCs w:val="30"/>
        </w:rPr>
        <w:t xml:space="preserve"> в оказании медицинской помощи пожилому населению</w:t>
      </w:r>
      <w:r>
        <w:rPr>
          <w:sz w:val="30"/>
          <w:szCs w:val="30"/>
        </w:rPr>
        <w:t xml:space="preserve"> и реализуемые мероприятия</w:t>
      </w:r>
      <w:r w:rsidRPr="000E5646">
        <w:rPr>
          <w:sz w:val="30"/>
          <w:szCs w:val="30"/>
        </w:rPr>
        <w:t>.</w:t>
      </w:r>
    </w:p>
    <w:p w:rsidR="00F70EFE" w:rsidRPr="000E5646" w:rsidRDefault="00F70EFE" w:rsidP="001A485D">
      <w:pPr>
        <w:spacing w:line="276" w:lineRule="auto"/>
        <w:ind w:firstLine="709"/>
        <w:jc w:val="both"/>
        <w:rPr>
          <w:sz w:val="30"/>
          <w:szCs w:val="30"/>
          <w:lang w:eastAsia="en-US"/>
        </w:rPr>
      </w:pPr>
      <w:r w:rsidRPr="000E5646">
        <w:rPr>
          <w:b/>
          <w:bCs/>
          <w:sz w:val="30"/>
          <w:szCs w:val="30"/>
          <w:lang w:eastAsia="en-US"/>
        </w:rPr>
        <w:t xml:space="preserve">При организации медицинской помощи пожилым, растет потребность в оказании медицинской помощи на дому и соответственно развитии выездных форм медицинского обслуживания. </w:t>
      </w:r>
    </w:p>
    <w:p w:rsidR="00F70EFE" w:rsidRPr="000E5646" w:rsidRDefault="00F70EFE" w:rsidP="00572FCD">
      <w:pPr>
        <w:spacing w:line="276" w:lineRule="auto"/>
        <w:jc w:val="both"/>
        <w:rPr>
          <w:sz w:val="30"/>
          <w:szCs w:val="30"/>
        </w:rPr>
      </w:pPr>
      <w:r w:rsidRPr="000E5646">
        <w:rPr>
          <w:sz w:val="30"/>
          <w:szCs w:val="30"/>
        </w:rPr>
        <w:tab/>
      </w:r>
      <w:r>
        <w:rPr>
          <w:sz w:val="30"/>
          <w:szCs w:val="30"/>
        </w:rPr>
        <w:t xml:space="preserve">С целью приближения первой помощи в малочисленных сельских населенных пунктах, </w:t>
      </w:r>
      <w:r w:rsidRPr="000E5646">
        <w:rPr>
          <w:sz w:val="30"/>
          <w:szCs w:val="30"/>
        </w:rPr>
        <w:t>расположенных на значительном удалении от медицинских организаций</w:t>
      </w:r>
      <w:r>
        <w:rPr>
          <w:sz w:val="30"/>
          <w:szCs w:val="30"/>
        </w:rPr>
        <w:t>,</w:t>
      </w:r>
      <w:r w:rsidRPr="000E5646">
        <w:rPr>
          <w:sz w:val="30"/>
          <w:szCs w:val="30"/>
        </w:rPr>
        <w:t xml:space="preserve"> организована работа более 700 домовых хозяйств первой помощи.</w:t>
      </w:r>
      <w:r w:rsidRPr="000E5646">
        <w:rPr>
          <w:sz w:val="30"/>
          <w:szCs w:val="30"/>
        </w:rPr>
        <w:tab/>
      </w:r>
    </w:p>
    <w:p w:rsidR="00F70EFE" w:rsidRPr="000E5646" w:rsidRDefault="00F70EFE" w:rsidP="001A485D">
      <w:pPr>
        <w:spacing w:line="276" w:lineRule="auto"/>
        <w:ind w:firstLine="709"/>
        <w:jc w:val="both"/>
        <w:rPr>
          <w:sz w:val="30"/>
          <w:szCs w:val="30"/>
        </w:rPr>
      </w:pPr>
      <w:r w:rsidRPr="000E5646">
        <w:rPr>
          <w:sz w:val="30"/>
          <w:szCs w:val="30"/>
        </w:rPr>
        <w:t xml:space="preserve">На базе поликлиник сформированы 112 мобильных медицинских бригад, которые оснащены сумками-укладками и переносным медицинским оборудованием. </w:t>
      </w:r>
    </w:p>
    <w:p w:rsidR="00F70EFE" w:rsidRPr="000E5646" w:rsidRDefault="00F70EFE" w:rsidP="001A485D">
      <w:pPr>
        <w:spacing w:line="276" w:lineRule="auto"/>
        <w:jc w:val="both"/>
        <w:rPr>
          <w:sz w:val="30"/>
          <w:szCs w:val="30"/>
          <w:lang w:eastAsia="en-US"/>
        </w:rPr>
      </w:pPr>
      <w:r w:rsidRPr="000E5646">
        <w:rPr>
          <w:sz w:val="30"/>
          <w:szCs w:val="30"/>
        </w:rPr>
        <w:tab/>
      </w:r>
      <w:r w:rsidRPr="000E5646">
        <w:rPr>
          <w:snapToGrid w:val="0"/>
          <w:sz w:val="30"/>
          <w:szCs w:val="30"/>
        </w:rPr>
        <w:t>В</w:t>
      </w:r>
      <w:r w:rsidRPr="000E5646">
        <w:rPr>
          <w:sz w:val="30"/>
          <w:szCs w:val="30"/>
          <w:lang w:eastAsia="en-US"/>
        </w:rPr>
        <w:t xml:space="preserve">о всех муниципальных образованиях в поликлиниках </w:t>
      </w:r>
      <w:r w:rsidRPr="000E5646">
        <w:rPr>
          <w:snapToGrid w:val="0"/>
          <w:sz w:val="30"/>
          <w:szCs w:val="30"/>
        </w:rPr>
        <w:t>о</w:t>
      </w:r>
      <w:r w:rsidRPr="000E5646">
        <w:rPr>
          <w:snapToGrid w:val="0"/>
          <w:sz w:val="30"/>
          <w:szCs w:val="30"/>
          <w:lang w:eastAsia="en-US"/>
        </w:rPr>
        <w:t>ткрыты</w:t>
      </w:r>
      <w:r w:rsidRPr="000E5646">
        <w:rPr>
          <w:sz w:val="30"/>
          <w:szCs w:val="30"/>
          <w:lang w:eastAsia="en-US"/>
        </w:rPr>
        <w:t xml:space="preserve"> кабинеты неотложной медицинской помощи с 118-ю выездными фельдшерскими бригадами по обслуживанию вызовов на дому.</w:t>
      </w:r>
    </w:p>
    <w:p w:rsidR="00F70EFE" w:rsidRPr="000E5646" w:rsidRDefault="00F70EFE" w:rsidP="001A485D">
      <w:pPr>
        <w:spacing w:line="276" w:lineRule="auto"/>
        <w:jc w:val="both"/>
        <w:rPr>
          <w:sz w:val="30"/>
          <w:szCs w:val="30"/>
          <w:lang w:eastAsia="en-US"/>
        </w:rPr>
      </w:pPr>
      <w:r w:rsidRPr="000E5646">
        <w:rPr>
          <w:sz w:val="30"/>
          <w:szCs w:val="30"/>
          <w:lang w:eastAsia="en-US"/>
        </w:rPr>
        <w:tab/>
        <w:t xml:space="preserve">Основная их цель – ускорить выполнение неотложных вызовов (не более 2 часов с момента поступления), </w:t>
      </w:r>
      <w:r>
        <w:rPr>
          <w:sz w:val="30"/>
          <w:szCs w:val="30"/>
          <w:lang w:eastAsia="en-US"/>
        </w:rPr>
        <w:t>в том числе переданным со</w:t>
      </w:r>
      <w:r w:rsidRPr="000E5646">
        <w:rPr>
          <w:sz w:val="30"/>
          <w:szCs w:val="30"/>
          <w:lang w:eastAsia="en-US"/>
        </w:rPr>
        <w:t xml:space="preserve"> скорой помощи</w:t>
      </w:r>
      <w:r>
        <w:rPr>
          <w:sz w:val="30"/>
          <w:szCs w:val="30"/>
          <w:lang w:eastAsia="en-US"/>
        </w:rPr>
        <w:t xml:space="preserve">. </w:t>
      </w:r>
    </w:p>
    <w:p w:rsidR="00F70EFE" w:rsidRPr="000E5646" w:rsidRDefault="00F70EFE" w:rsidP="001A485D">
      <w:pPr>
        <w:spacing w:line="276" w:lineRule="auto"/>
        <w:ind w:firstLine="709"/>
        <w:jc w:val="both"/>
        <w:rPr>
          <w:sz w:val="30"/>
          <w:szCs w:val="30"/>
        </w:rPr>
      </w:pPr>
      <w:r w:rsidRPr="00E7187C">
        <w:rPr>
          <w:sz w:val="30"/>
          <w:szCs w:val="30"/>
        </w:rPr>
        <w:t>При</w:t>
      </w:r>
      <w:r w:rsidRPr="000E5646">
        <w:rPr>
          <w:sz w:val="30"/>
          <w:szCs w:val="30"/>
        </w:rPr>
        <w:t xml:space="preserve"> поликлиниках и больницах в государственных учреждениях здравоохранения функционируют </w:t>
      </w:r>
      <w:r w:rsidRPr="00E7187C">
        <w:rPr>
          <w:b/>
          <w:bCs/>
          <w:sz w:val="30"/>
          <w:szCs w:val="30"/>
        </w:rPr>
        <w:t>дневные стационары</w:t>
      </w:r>
      <w:r w:rsidRPr="000E5646">
        <w:rPr>
          <w:i/>
          <w:iCs/>
          <w:sz w:val="30"/>
          <w:szCs w:val="30"/>
        </w:rPr>
        <w:t>(2017г.- 301 ед.)</w:t>
      </w:r>
      <w:r w:rsidRPr="000E5646">
        <w:rPr>
          <w:sz w:val="30"/>
          <w:szCs w:val="30"/>
        </w:rPr>
        <w:t xml:space="preserve">. В </w:t>
      </w:r>
      <w:r>
        <w:rPr>
          <w:sz w:val="30"/>
          <w:szCs w:val="30"/>
        </w:rPr>
        <w:t>прошлом году почти 91 тысяча</w:t>
      </w:r>
      <w:r w:rsidRPr="000E5646">
        <w:rPr>
          <w:sz w:val="30"/>
          <w:szCs w:val="30"/>
        </w:rPr>
        <w:t xml:space="preserve"> пожилых граждан получили</w:t>
      </w:r>
      <w:r>
        <w:rPr>
          <w:sz w:val="30"/>
          <w:szCs w:val="30"/>
        </w:rPr>
        <w:t xml:space="preserve"> в них </w:t>
      </w:r>
      <w:r w:rsidRPr="000E5646">
        <w:rPr>
          <w:sz w:val="30"/>
          <w:szCs w:val="30"/>
        </w:rPr>
        <w:t>медицинскую помощь, в том числе на дому.</w:t>
      </w:r>
    </w:p>
    <w:p w:rsidR="00F70EFE" w:rsidRDefault="00F70EFE" w:rsidP="001A485D">
      <w:pPr>
        <w:spacing w:line="276" w:lineRule="auto"/>
        <w:ind w:firstLine="709"/>
        <w:jc w:val="both"/>
        <w:rPr>
          <w:i/>
          <w:iCs/>
          <w:sz w:val="30"/>
          <w:szCs w:val="30"/>
        </w:rPr>
      </w:pPr>
      <w:r>
        <w:rPr>
          <w:sz w:val="30"/>
          <w:szCs w:val="30"/>
        </w:rPr>
        <w:t>С целью профилактики инфекционных заболеваний п</w:t>
      </w:r>
      <w:r w:rsidRPr="00500349">
        <w:rPr>
          <w:sz w:val="30"/>
          <w:szCs w:val="30"/>
        </w:rPr>
        <w:t xml:space="preserve">очти 400 тыс. </w:t>
      </w:r>
      <w:r w:rsidRPr="00500349">
        <w:rPr>
          <w:i/>
          <w:iCs/>
          <w:sz w:val="30"/>
          <w:szCs w:val="30"/>
        </w:rPr>
        <w:t>(365 932</w:t>
      </w:r>
      <w:r w:rsidRPr="00500349">
        <w:rPr>
          <w:sz w:val="30"/>
          <w:szCs w:val="30"/>
        </w:rPr>
        <w:t xml:space="preserve">) пожилых граждан в 2017 году </w:t>
      </w:r>
      <w:r>
        <w:rPr>
          <w:sz w:val="30"/>
          <w:szCs w:val="30"/>
        </w:rPr>
        <w:t xml:space="preserve">проведена вакцинация </w:t>
      </w:r>
      <w:r w:rsidRPr="00500349">
        <w:rPr>
          <w:sz w:val="30"/>
          <w:szCs w:val="30"/>
        </w:rPr>
        <w:t xml:space="preserve">против дифтерии, столбняка, гриппа, пневмонии, </w:t>
      </w:r>
      <w:r w:rsidRPr="00500349">
        <w:rPr>
          <w:i/>
          <w:iCs/>
          <w:sz w:val="30"/>
          <w:szCs w:val="30"/>
        </w:rPr>
        <w:t>гепатита (в рамках Национального календаря профилактических прививок Российской Федерации).</w:t>
      </w:r>
    </w:p>
    <w:p w:rsidR="00F70EFE" w:rsidRDefault="00F70EFE" w:rsidP="00E7187C">
      <w:pPr>
        <w:spacing w:line="276" w:lineRule="auto"/>
        <w:ind w:firstLine="709"/>
        <w:jc w:val="both"/>
        <w:rPr>
          <w:sz w:val="30"/>
          <w:szCs w:val="30"/>
        </w:rPr>
      </w:pPr>
      <w:r>
        <w:rPr>
          <w:sz w:val="30"/>
          <w:szCs w:val="30"/>
        </w:rPr>
        <w:t>С</w:t>
      </w:r>
      <w:r w:rsidRPr="000E5646">
        <w:rPr>
          <w:sz w:val="30"/>
          <w:szCs w:val="30"/>
        </w:rPr>
        <w:t>ущественной частью организации медицинской помощи пожилым является</w:t>
      </w:r>
      <w:r>
        <w:rPr>
          <w:sz w:val="30"/>
          <w:szCs w:val="30"/>
        </w:rPr>
        <w:t xml:space="preserve"> </w:t>
      </w:r>
      <w:r w:rsidRPr="00E7187C">
        <w:rPr>
          <w:b/>
          <w:bCs/>
          <w:sz w:val="30"/>
          <w:szCs w:val="30"/>
        </w:rPr>
        <w:t>развитие специализированной гериатрической помощи</w:t>
      </w:r>
      <w:r>
        <w:rPr>
          <w:b/>
          <w:bCs/>
          <w:sz w:val="30"/>
          <w:szCs w:val="30"/>
        </w:rPr>
        <w:t xml:space="preserve">, </w:t>
      </w:r>
      <w:r w:rsidRPr="00E7187C">
        <w:rPr>
          <w:sz w:val="30"/>
          <w:szCs w:val="30"/>
        </w:rPr>
        <w:t>задачей которой</w:t>
      </w:r>
      <w:r>
        <w:rPr>
          <w:sz w:val="30"/>
          <w:szCs w:val="30"/>
        </w:rPr>
        <w:t xml:space="preserve"> </w:t>
      </w:r>
      <w:r w:rsidRPr="00E7187C">
        <w:rPr>
          <w:sz w:val="30"/>
          <w:szCs w:val="30"/>
        </w:rPr>
        <w:t>является</w:t>
      </w:r>
      <w:r>
        <w:rPr>
          <w:sz w:val="30"/>
          <w:szCs w:val="30"/>
        </w:rPr>
        <w:t xml:space="preserve"> оказание </w:t>
      </w:r>
      <w:r w:rsidRPr="000E5646">
        <w:rPr>
          <w:sz w:val="30"/>
          <w:szCs w:val="30"/>
        </w:rPr>
        <w:t>медицинск</w:t>
      </w:r>
      <w:r>
        <w:rPr>
          <w:sz w:val="30"/>
          <w:szCs w:val="30"/>
        </w:rPr>
        <w:t>ой</w:t>
      </w:r>
      <w:r w:rsidRPr="000E5646">
        <w:rPr>
          <w:sz w:val="30"/>
          <w:szCs w:val="30"/>
        </w:rPr>
        <w:t xml:space="preserve"> помощ</w:t>
      </w:r>
      <w:r>
        <w:rPr>
          <w:sz w:val="30"/>
          <w:szCs w:val="30"/>
        </w:rPr>
        <w:t>и</w:t>
      </w:r>
      <w:r w:rsidRPr="000E5646">
        <w:rPr>
          <w:sz w:val="30"/>
          <w:szCs w:val="30"/>
        </w:rPr>
        <w:t xml:space="preserve"> пожилым людям</w:t>
      </w:r>
      <w:r>
        <w:rPr>
          <w:sz w:val="30"/>
          <w:szCs w:val="30"/>
        </w:rPr>
        <w:t>,</w:t>
      </w:r>
      <w:r w:rsidRPr="000E5646">
        <w:rPr>
          <w:sz w:val="30"/>
          <w:szCs w:val="30"/>
        </w:rPr>
        <w:t xml:space="preserve"> с учетом их физиологических возрастных особенностей</w:t>
      </w:r>
      <w:r>
        <w:rPr>
          <w:sz w:val="30"/>
          <w:szCs w:val="30"/>
        </w:rPr>
        <w:t xml:space="preserve">. </w:t>
      </w:r>
    </w:p>
    <w:p w:rsidR="00F70EFE" w:rsidRPr="000E5646" w:rsidRDefault="00F70EFE" w:rsidP="00E7187C">
      <w:pPr>
        <w:spacing w:line="276" w:lineRule="auto"/>
        <w:ind w:firstLine="709"/>
        <w:jc w:val="both"/>
        <w:rPr>
          <w:sz w:val="30"/>
          <w:szCs w:val="30"/>
        </w:rPr>
      </w:pPr>
      <w:r>
        <w:rPr>
          <w:sz w:val="30"/>
          <w:szCs w:val="30"/>
        </w:rPr>
        <w:t xml:space="preserve">В </w:t>
      </w:r>
      <w:r w:rsidRPr="000E5646">
        <w:rPr>
          <w:sz w:val="30"/>
          <w:szCs w:val="30"/>
        </w:rPr>
        <w:t xml:space="preserve">системе здравоохранения </w:t>
      </w:r>
      <w:r>
        <w:rPr>
          <w:sz w:val="30"/>
          <w:szCs w:val="30"/>
        </w:rPr>
        <w:t xml:space="preserve">России эта служба является </w:t>
      </w:r>
      <w:r w:rsidRPr="000E5646">
        <w:rPr>
          <w:sz w:val="30"/>
          <w:szCs w:val="30"/>
        </w:rPr>
        <w:t>самой молод</w:t>
      </w:r>
      <w:r>
        <w:rPr>
          <w:sz w:val="30"/>
          <w:szCs w:val="30"/>
        </w:rPr>
        <w:t>ой и в последние несколько лет интенсивно развивается. Такая же задача стоит и в нашей республике</w:t>
      </w:r>
      <w:r w:rsidRPr="000E5646">
        <w:rPr>
          <w:sz w:val="30"/>
          <w:szCs w:val="30"/>
        </w:rPr>
        <w:t>.</w:t>
      </w:r>
    </w:p>
    <w:p w:rsidR="00F70EFE" w:rsidRPr="000E5646" w:rsidRDefault="00F70EFE" w:rsidP="000B0A6C">
      <w:pPr>
        <w:spacing w:line="276" w:lineRule="auto"/>
        <w:ind w:firstLine="709"/>
        <w:jc w:val="both"/>
        <w:rPr>
          <w:b/>
          <w:bCs/>
          <w:sz w:val="30"/>
          <w:szCs w:val="30"/>
        </w:rPr>
      </w:pPr>
      <w:r>
        <w:rPr>
          <w:b/>
          <w:bCs/>
          <w:sz w:val="30"/>
          <w:szCs w:val="30"/>
        </w:rPr>
        <w:t>На сегодняшний день базовыми</w:t>
      </w:r>
      <w:r w:rsidRPr="000E5646">
        <w:rPr>
          <w:b/>
          <w:bCs/>
          <w:sz w:val="30"/>
          <w:szCs w:val="30"/>
        </w:rPr>
        <w:t xml:space="preserve"> учреждениями по оказанию помощи пожилым, в том числе гериатрической, являются госпитали для ветеранов.</w:t>
      </w:r>
    </w:p>
    <w:p w:rsidR="00F70EFE" w:rsidRPr="000E5646" w:rsidRDefault="00F70EFE" w:rsidP="000B0A6C">
      <w:pPr>
        <w:spacing w:line="276" w:lineRule="auto"/>
        <w:ind w:firstLine="709"/>
        <w:jc w:val="both"/>
        <w:rPr>
          <w:sz w:val="30"/>
          <w:szCs w:val="30"/>
        </w:rPr>
      </w:pPr>
      <w:r w:rsidRPr="000E5646">
        <w:rPr>
          <w:sz w:val="30"/>
          <w:szCs w:val="30"/>
        </w:rPr>
        <w:t xml:space="preserve">На базе госпиталей функционируют </w:t>
      </w:r>
      <w:r>
        <w:rPr>
          <w:sz w:val="30"/>
          <w:szCs w:val="30"/>
        </w:rPr>
        <w:t>3 гериатрических кабинета</w:t>
      </w:r>
      <w:r w:rsidRPr="000E5646">
        <w:rPr>
          <w:i/>
          <w:iCs/>
          <w:sz w:val="30"/>
          <w:szCs w:val="30"/>
        </w:rPr>
        <w:t>(2 кабинета в г. Казани - с 2007 года,1 кабинет в г.Набережные Челны - с 1 февраля 2015 года).</w:t>
      </w:r>
      <w:r w:rsidRPr="000E5646">
        <w:rPr>
          <w:sz w:val="30"/>
          <w:szCs w:val="30"/>
        </w:rPr>
        <w:t xml:space="preserve"> С 2015 года на базе Казанского</w:t>
      </w:r>
      <w:r>
        <w:rPr>
          <w:sz w:val="30"/>
          <w:szCs w:val="30"/>
        </w:rPr>
        <w:t xml:space="preserve"> </w:t>
      </w:r>
      <w:r w:rsidRPr="000E5646">
        <w:rPr>
          <w:sz w:val="30"/>
          <w:szCs w:val="30"/>
        </w:rPr>
        <w:t xml:space="preserve">госпиталя организован и функционирует Республиканский гериатрический центр. </w:t>
      </w:r>
    </w:p>
    <w:p w:rsidR="00F70EFE" w:rsidRPr="000E5646" w:rsidRDefault="00F70EFE" w:rsidP="007A0E94">
      <w:pPr>
        <w:spacing w:line="276" w:lineRule="auto"/>
        <w:ind w:firstLine="709"/>
        <w:jc w:val="both"/>
        <w:rPr>
          <w:i/>
          <w:iCs/>
          <w:sz w:val="30"/>
          <w:szCs w:val="30"/>
        </w:rPr>
      </w:pPr>
      <w:r w:rsidRPr="000E5646">
        <w:rPr>
          <w:sz w:val="30"/>
          <w:szCs w:val="30"/>
        </w:rPr>
        <w:t>Для доступности гериатрической помощи жителям сельских районов республики бригадой врачей консультативной поликлиники госпиталя Казани и гериатрического центра проводятся плановые выездные приемы пожилых граждан на базе центральных районных больниц.</w:t>
      </w:r>
    </w:p>
    <w:p w:rsidR="00F70EFE" w:rsidRDefault="00F70EFE" w:rsidP="000B0A6C">
      <w:pPr>
        <w:spacing w:line="276" w:lineRule="auto"/>
        <w:ind w:firstLine="709"/>
        <w:jc w:val="both"/>
        <w:rPr>
          <w:sz w:val="30"/>
          <w:szCs w:val="30"/>
        </w:rPr>
      </w:pPr>
      <w:r w:rsidRPr="000E5646">
        <w:rPr>
          <w:sz w:val="30"/>
          <w:szCs w:val="30"/>
        </w:rPr>
        <w:t>С ноября прошлого года в госпиталях начали функционировать 15 профильных гер</w:t>
      </w:r>
      <w:r>
        <w:rPr>
          <w:sz w:val="30"/>
          <w:szCs w:val="30"/>
        </w:rPr>
        <w:t xml:space="preserve">иатрических </w:t>
      </w:r>
      <w:r w:rsidRPr="000E5646">
        <w:rPr>
          <w:sz w:val="30"/>
          <w:szCs w:val="30"/>
        </w:rPr>
        <w:t>коек: 10 - в Казани, 5 - в Челнах.</w:t>
      </w:r>
    </w:p>
    <w:p w:rsidR="00F70EFE" w:rsidRPr="000E5646" w:rsidRDefault="00F70EFE" w:rsidP="000B0A6C">
      <w:pPr>
        <w:spacing w:line="276" w:lineRule="auto"/>
        <w:ind w:firstLine="709"/>
        <w:jc w:val="both"/>
        <w:rPr>
          <w:sz w:val="30"/>
          <w:szCs w:val="30"/>
        </w:rPr>
      </w:pPr>
      <w:r w:rsidRPr="000E5646">
        <w:rPr>
          <w:sz w:val="30"/>
          <w:szCs w:val="30"/>
        </w:rPr>
        <w:t xml:space="preserve">В Республиканской </w:t>
      </w:r>
      <w:r>
        <w:rPr>
          <w:sz w:val="30"/>
          <w:szCs w:val="30"/>
        </w:rPr>
        <w:t xml:space="preserve">клинической </w:t>
      </w:r>
      <w:r w:rsidRPr="000E5646">
        <w:rPr>
          <w:sz w:val="30"/>
          <w:szCs w:val="30"/>
        </w:rPr>
        <w:t>психиатрической больнице функционируют гер</w:t>
      </w:r>
      <w:r>
        <w:rPr>
          <w:sz w:val="30"/>
          <w:szCs w:val="30"/>
        </w:rPr>
        <w:t>иатрический</w:t>
      </w:r>
      <w:r w:rsidRPr="000E5646">
        <w:rPr>
          <w:sz w:val="30"/>
          <w:szCs w:val="30"/>
        </w:rPr>
        <w:t xml:space="preserve"> психиатрический кабинет и 2 отделения круглосуточного стационара паллиативной помощи гериатрического профиля. В </w:t>
      </w:r>
      <w:r>
        <w:rPr>
          <w:sz w:val="30"/>
          <w:szCs w:val="30"/>
        </w:rPr>
        <w:t xml:space="preserve">Межрегиональном клинико-диагностическом центре </w:t>
      </w:r>
      <w:r w:rsidRPr="000E5646">
        <w:rPr>
          <w:sz w:val="30"/>
          <w:szCs w:val="30"/>
        </w:rPr>
        <w:t>работает «Кабинет памяти».</w:t>
      </w:r>
    </w:p>
    <w:p w:rsidR="00F70EFE" w:rsidRPr="000E5646" w:rsidRDefault="00F70EFE" w:rsidP="000B0A6C">
      <w:pPr>
        <w:spacing w:line="276" w:lineRule="auto"/>
        <w:ind w:firstLine="709"/>
        <w:jc w:val="both"/>
        <w:rPr>
          <w:sz w:val="30"/>
          <w:szCs w:val="30"/>
        </w:rPr>
      </w:pPr>
      <w:r w:rsidRPr="000E5646">
        <w:rPr>
          <w:sz w:val="30"/>
          <w:szCs w:val="30"/>
        </w:rPr>
        <w:t>Для создания полноценной гериатрической службы в масштабах республики необходимо создание сети гериатрических кабинетов и отделений</w:t>
      </w:r>
      <w:r>
        <w:rPr>
          <w:sz w:val="30"/>
          <w:szCs w:val="30"/>
        </w:rPr>
        <w:t xml:space="preserve"> при наличии </w:t>
      </w:r>
      <w:r w:rsidRPr="000E5646">
        <w:rPr>
          <w:sz w:val="30"/>
          <w:szCs w:val="30"/>
        </w:rPr>
        <w:t>профессиональн</w:t>
      </w:r>
      <w:r>
        <w:rPr>
          <w:sz w:val="30"/>
          <w:szCs w:val="30"/>
        </w:rPr>
        <w:t xml:space="preserve">о подготовленных </w:t>
      </w:r>
      <w:r w:rsidRPr="000E5646">
        <w:rPr>
          <w:sz w:val="30"/>
          <w:szCs w:val="30"/>
        </w:rPr>
        <w:t>кадр</w:t>
      </w:r>
      <w:r>
        <w:rPr>
          <w:sz w:val="30"/>
          <w:szCs w:val="30"/>
        </w:rPr>
        <w:t>ов</w:t>
      </w:r>
      <w:r w:rsidRPr="000E5646">
        <w:rPr>
          <w:sz w:val="30"/>
          <w:szCs w:val="30"/>
        </w:rPr>
        <w:t>.</w:t>
      </w:r>
      <w:r>
        <w:rPr>
          <w:sz w:val="30"/>
          <w:szCs w:val="30"/>
        </w:rPr>
        <w:t xml:space="preserve"> Т</w:t>
      </w:r>
      <w:r w:rsidRPr="000E5646">
        <w:rPr>
          <w:sz w:val="30"/>
          <w:szCs w:val="30"/>
        </w:rPr>
        <w:t xml:space="preserve">акая работа уже активно ведется. </w:t>
      </w:r>
    </w:p>
    <w:p w:rsidR="00F70EFE" w:rsidRPr="006B7B2B" w:rsidRDefault="00F70EFE" w:rsidP="008118CC">
      <w:pPr>
        <w:spacing w:line="276" w:lineRule="auto"/>
        <w:ind w:firstLine="709"/>
        <w:jc w:val="both"/>
        <w:rPr>
          <w:sz w:val="30"/>
          <w:szCs w:val="30"/>
        </w:rPr>
      </w:pPr>
      <w:r w:rsidRPr="000E5646">
        <w:rPr>
          <w:sz w:val="30"/>
          <w:szCs w:val="30"/>
        </w:rPr>
        <w:t>За последние 2 года на базе профильной кафедры Казанской государственной медицинской академии подготовлено 30 врачей-гериатров</w:t>
      </w:r>
      <w:r w:rsidRPr="006B7B2B">
        <w:rPr>
          <w:sz w:val="30"/>
          <w:szCs w:val="30"/>
        </w:rPr>
        <w:t>изАзнакаево, Альметьевска, Бугульмы, Бавлов, Казани, Лениногорска, Муслюмово, Нижнекамска, Рыбной Слободы, Сарманово.</w:t>
      </w:r>
    </w:p>
    <w:p w:rsidR="00F70EFE" w:rsidRPr="000E5646" w:rsidRDefault="00F70EFE" w:rsidP="000B0A6C">
      <w:pPr>
        <w:spacing w:line="276" w:lineRule="auto"/>
        <w:ind w:firstLine="709"/>
        <w:jc w:val="both"/>
        <w:rPr>
          <w:sz w:val="30"/>
          <w:szCs w:val="30"/>
        </w:rPr>
      </w:pPr>
      <w:r w:rsidRPr="000E5646">
        <w:rPr>
          <w:sz w:val="30"/>
          <w:szCs w:val="30"/>
        </w:rPr>
        <w:t>Для специалистов первичного звена здравоохранения- врачей терапевтов и общей практикирегулярно проводятся межрайонные обучающие семинары по актуальным проблемам здоровья пожилых людей.</w:t>
      </w:r>
    </w:p>
    <w:p w:rsidR="00F70EFE" w:rsidRPr="000E5646" w:rsidRDefault="00F70EFE" w:rsidP="000B0A6C">
      <w:pPr>
        <w:spacing w:line="276" w:lineRule="auto"/>
        <w:ind w:firstLine="709"/>
        <w:jc w:val="both"/>
        <w:rPr>
          <w:b/>
          <w:bCs/>
          <w:sz w:val="30"/>
          <w:szCs w:val="30"/>
        </w:rPr>
      </w:pPr>
      <w:r w:rsidRPr="000E5646">
        <w:rPr>
          <w:sz w:val="30"/>
          <w:szCs w:val="30"/>
        </w:rPr>
        <w:t xml:space="preserve">В 2018 году </w:t>
      </w:r>
      <w:r>
        <w:rPr>
          <w:sz w:val="30"/>
          <w:szCs w:val="30"/>
        </w:rPr>
        <w:t xml:space="preserve">поэтапно </w:t>
      </w:r>
      <w:r w:rsidRPr="000E5646">
        <w:rPr>
          <w:sz w:val="30"/>
          <w:szCs w:val="30"/>
        </w:rPr>
        <w:t xml:space="preserve">планируется открыть от 8 до 10 гериатрических кабинетов. </w:t>
      </w:r>
      <w:r w:rsidRPr="00B1701D">
        <w:rPr>
          <w:sz w:val="30"/>
          <w:szCs w:val="30"/>
        </w:rPr>
        <w:t xml:space="preserve">С апреля текущего года свою работу начал еще один гериатрический кабинет - в 3-й городской поликлинике Альметьевска. </w:t>
      </w:r>
      <w:r w:rsidRPr="000E5646">
        <w:rPr>
          <w:sz w:val="30"/>
          <w:szCs w:val="30"/>
        </w:rPr>
        <w:t xml:space="preserve">График </w:t>
      </w:r>
      <w:r>
        <w:rPr>
          <w:sz w:val="30"/>
          <w:szCs w:val="30"/>
        </w:rPr>
        <w:t>открытия кабинетов</w:t>
      </w:r>
      <w:r w:rsidRPr="000E5646">
        <w:rPr>
          <w:sz w:val="30"/>
          <w:szCs w:val="30"/>
        </w:rPr>
        <w:t xml:space="preserve"> представлен на слайде.</w:t>
      </w:r>
    </w:p>
    <w:p w:rsidR="00F70EFE" w:rsidRPr="000E5646" w:rsidRDefault="00F70EFE" w:rsidP="000B0A6C">
      <w:pPr>
        <w:spacing w:line="276" w:lineRule="auto"/>
        <w:ind w:firstLine="709"/>
        <w:jc w:val="both"/>
        <w:rPr>
          <w:sz w:val="30"/>
          <w:szCs w:val="30"/>
        </w:rPr>
      </w:pPr>
      <w:r w:rsidRPr="000E5646">
        <w:rPr>
          <w:sz w:val="30"/>
          <w:szCs w:val="30"/>
        </w:rPr>
        <w:t xml:space="preserve">Прорабатываются вопросы организации гериатрических отделений  на базе госпиталей и Нижнекамской центральной многопрофильной больницы, </w:t>
      </w:r>
      <w:r>
        <w:rPr>
          <w:sz w:val="30"/>
          <w:szCs w:val="30"/>
        </w:rPr>
        <w:t>в</w:t>
      </w:r>
      <w:r w:rsidRPr="000E5646">
        <w:rPr>
          <w:sz w:val="30"/>
          <w:szCs w:val="30"/>
        </w:rPr>
        <w:t xml:space="preserve"> дальнейшем - в центральных районных больницах.</w:t>
      </w:r>
    </w:p>
    <w:p w:rsidR="00F70EFE" w:rsidRPr="000E5646" w:rsidRDefault="00F70EFE" w:rsidP="000B0A6C">
      <w:pPr>
        <w:spacing w:line="276" w:lineRule="auto"/>
        <w:ind w:firstLine="709"/>
        <w:jc w:val="both"/>
        <w:rPr>
          <w:sz w:val="30"/>
          <w:szCs w:val="30"/>
        </w:rPr>
      </w:pPr>
      <w:r w:rsidRPr="000E5646">
        <w:rPr>
          <w:sz w:val="30"/>
          <w:szCs w:val="30"/>
        </w:rPr>
        <w:t xml:space="preserve">Перспективы развития гериатрической помощи в республике обсуждены в ходе рабочей встречи </w:t>
      </w:r>
      <w:r>
        <w:rPr>
          <w:sz w:val="30"/>
          <w:szCs w:val="30"/>
        </w:rPr>
        <w:t>М</w:t>
      </w:r>
      <w:r w:rsidRPr="000E5646">
        <w:rPr>
          <w:sz w:val="30"/>
          <w:szCs w:val="30"/>
        </w:rPr>
        <w:t xml:space="preserve">инистра здравоохранения </w:t>
      </w:r>
      <w:r>
        <w:rPr>
          <w:sz w:val="30"/>
          <w:szCs w:val="30"/>
        </w:rPr>
        <w:t xml:space="preserve">Марата Наильевича Садыкова </w:t>
      </w:r>
      <w:r w:rsidRPr="000E5646">
        <w:rPr>
          <w:sz w:val="30"/>
          <w:szCs w:val="30"/>
        </w:rPr>
        <w:t xml:space="preserve">с </w:t>
      </w:r>
      <w:r>
        <w:rPr>
          <w:sz w:val="30"/>
          <w:szCs w:val="30"/>
        </w:rPr>
        <w:t>Г</w:t>
      </w:r>
      <w:r w:rsidRPr="000E5646">
        <w:rPr>
          <w:sz w:val="30"/>
          <w:szCs w:val="30"/>
        </w:rPr>
        <w:t>лавным гериатром Минздрава России</w:t>
      </w:r>
      <w:r>
        <w:rPr>
          <w:sz w:val="30"/>
          <w:szCs w:val="30"/>
        </w:rPr>
        <w:t xml:space="preserve">, профессором </w:t>
      </w:r>
      <w:r w:rsidRPr="000E5646">
        <w:rPr>
          <w:sz w:val="30"/>
          <w:szCs w:val="30"/>
        </w:rPr>
        <w:t>Ткачевой Ольгой Николаевной 11 мая в Минздраве.</w:t>
      </w:r>
    </w:p>
    <w:p w:rsidR="00F70EFE" w:rsidRPr="000E5646" w:rsidRDefault="00F70EFE" w:rsidP="000B0A6C">
      <w:pPr>
        <w:spacing w:line="276" w:lineRule="auto"/>
        <w:ind w:firstLine="709"/>
        <w:jc w:val="both"/>
        <w:rPr>
          <w:sz w:val="30"/>
          <w:szCs w:val="30"/>
        </w:rPr>
      </w:pPr>
      <w:r w:rsidRPr="000E5646">
        <w:rPr>
          <w:sz w:val="30"/>
          <w:szCs w:val="30"/>
        </w:rPr>
        <w:t xml:space="preserve">По итогам обсуждения </w:t>
      </w:r>
      <w:r>
        <w:rPr>
          <w:sz w:val="30"/>
          <w:szCs w:val="30"/>
        </w:rPr>
        <w:t>рассматривается</w:t>
      </w:r>
      <w:r w:rsidRPr="000E5646">
        <w:rPr>
          <w:sz w:val="30"/>
          <w:szCs w:val="30"/>
        </w:rPr>
        <w:t xml:space="preserve"> вопрос участи</w:t>
      </w:r>
      <w:r>
        <w:rPr>
          <w:sz w:val="30"/>
          <w:szCs w:val="30"/>
        </w:rPr>
        <w:t>я нашего</w:t>
      </w:r>
      <w:r w:rsidRPr="000E5646">
        <w:rPr>
          <w:sz w:val="30"/>
          <w:szCs w:val="30"/>
        </w:rPr>
        <w:t xml:space="preserve"> региона в федеральном ведомственном проекте «Территория заботы»,</w:t>
      </w:r>
      <w:r>
        <w:rPr>
          <w:sz w:val="30"/>
          <w:szCs w:val="30"/>
        </w:rPr>
        <w:t xml:space="preserve">а также принято предложение о </w:t>
      </w:r>
      <w:r w:rsidRPr="000E5646">
        <w:rPr>
          <w:sz w:val="30"/>
          <w:szCs w:val="30"/>
        </w:rPr>
        <w:t>проведении</w:t>
      </w:r>
      <w:r>
        <w:rPr>
          <w:sz w:val="30"/>
          <w:szCs w:val="30"/>
        </w:rPr>
        <w:t xml:space="preserve"> </w:t>
      </w:r>
      <w:r w:rsidRPr="000E5646">
        <w:rPr>
          <w:sz w:val="30"/>
          <w:szCs w:val="30"/>
        </w:rPr>
        <w:t>в г. Казани в 2019</w:t>
      </w:r>
      <w:r>
        <w:rPr>
          <w:sz w:val="30"/>
          <w:szCs w:val="30"/>
        </w:rPr>
        <w:t xml:space="preserve"> </w:t>
      </w:r>
      <w:r w:rsidRPr="000E5646">
        <w:rPr>
          <w:sz w:val="30"/>
          <w:szCs w:val="30"/>
        </w:rPr>
        <w:t>г</w:t>
      </w:r>
      <w:r>
        <w:rPr>
          <w:sz w:val="30"/>
          <w:szCs w:val="30"/>
        </w:rPr>
        <w:t>оду Всероссийского к</w:t>
      </w:r>
      <w:r w:rsidRPr="000E5646">
        <w:rPr>
          <w:sz w:val="30"/>
          <w:szCs w:val="30"/>
        </w:rPr>
        <w:t xml:space="preserve">онгресса с международным участием по проблемам пожилых людей </w:t>
      </w:r>
    </w:p>
    <w:p w:rsidR="00F70EFE" w:rsidRPr="000E5646" w:rsidRDefault="00F70EFE" w:rsidP="000B0A6C">
      <w:pPr>
        <w:spacing w:line="276" w:lineRule="auto"/>
        <w:ind w:firstLine="709"/>
        <w:jc w:val="both"/>
        <w:rPr>
          <w:sz w:val="30"/>
          <w:szCs w:val="30"/>
        </w:rPr>
      </w:pPr>
      <w:r w:rsidRPr="008C6521">
        <w:rPr>
          <w:sz w:val="30"/>
          <w:szCs w:val="30"/>
        </w:rPr>
        <w:t>Одним из важных аспектов работы учреждений здравоохранения является профилактическая деятельность.</w:t>
      </w:r>
    </w:p>
    <w:p w:rsidR="00F70EFE" w:rsidRPr="000E5646" w:rsidRDefault="00F70EFE" w:rsidP="002C377E">
      <w:pPr>
        <w:spacing w:line="276" w:lineRule="auto"/>
        <w:ind w:firstLine="709"/>
        <w:jc w:val="both"/>
        <w:rPr>
          <w:sz w:val="30"/>
          <w:szCs w:val="30"/>
        </w:rPr>
      </w:pPr>
      <w:r w:rsidRPr="000E5646">
        <w:rPr>
          <w:b/>
          <w:bCs/>
          <w:sz w:val="30"/>
          <w:szCs w:val="30"/>
        </w:rPr>
        <w:t xml:space="preserve">В рамках диспансеризации определенных групп взрослого населения </w:t>
      </w:r>
      <w:r w:rsidRPr="000E5646">
        <w:rPr>
          <w:sz w:val="30"/>
          <w:szCs w:val="30"/>
        </w:rPr>
        <w:t xml:space="preserve">в первом квартале текущего года осмотрено почти 43,5 тысяч пожилых граждан или 26 </w:t>
      </w:r>
      <w:r>
        <w:rPr>
          <w:sz w:val="30"/>
          <w:szCs w:val="30"/>
        </w:rPr>
        <w:t>%</w:t>
      </w:r>
      <w:r w:rsidRPr="000E5646">
        <w:rPr>
          <w:sz w:val="30"/>
          <w:szCs w:val="30"/>
        </w:rPr>
        <w:t xml:space="preserve"> от плана на год, всего планируется осмотреть почти 168 тыс. человек.</w:t>
      </w:r>
    </w:p>
    <w:p w:rsidR="00F70EFE" w:rsidRPr="000E5646" w:rsidRDefault="00F70EFE" w:rsidP="002C377E">
      <w:pPr>
        <w:spacing w:line="276" w:lineRule="auto"/>
        <w:ind w:firstLine="709"/>
        <w:jc w:val="both"/>
        <w:rPr>
          <w:sz w:val="30"/>
          <w:szCs w:val="30"/>
        </w:rPr>
      </w:pPr>
      <w:r w:rsidRPr="000E5646">
        <w:rPr>
          <w:b/>
          <w:bCs/>
          <w:sz w:val="30"/>
          <w:szCs w:val="30"/>
        </w:rPr>
        <w:t xml:space="preserve">На базе государственных учреждений здравоохранения </w:t>
      </w:r>
      <w:r>
        <w:rPr>
          <w:b/>
          <w:bCs/>
          <w:sz w:val="30"/>
          <w:szCs w:val="30"/>
        </w:rPr>
        <w:t>действуют</w:t>
      </w:r>
      <w:r w:rsidRPr="000E5646">
        <w:rPr>
          <w:b/>
          <w:bCs/>
          <w:sz w:val="30"/>
          <w:szCs w:val="30"/>
        </w:rPr>
        <w:t xml:space="preserve"> 803 «школы здоровья»,</w:t>
      </w:r>
      <w:r w:rsidRPr="000E5646">
        <w:rPr>
          <w:sz w:val="30"/>
          <w:szCs w:val="30"/>
        </w:rPr>
        <w:t xml:space="preserve"> «Университет здоровья для пожилых» на базе Казанского госпиталя, «Школа по уходу за тяжело больными и пожилыми» на базе госпиталя Челнов, школы для больных рассеянным склерозом, заболеваниями нервной системы, остеопорозом - в Республиканском клиническом неврологическом центре. </w:t>
      </w:r>
    </w:p>
    <w:p w:rsidR="00F70EFE" w:rsidRPr="000E5646" w:rsidRDefault="00F70EFE" w:rsidP="000B0A6C">
      <w:pPr>
        <w:spacing w:line="276" w:lineRule="auto"/>
        <w:ind w:firstLine="709"/>
        <w:jc w:val="both"/>
        <w:rPr>
          <w:sz w:val="30"/>
          <w:szCs w:val="30"/>
        </w:rPr>
      </w:pPr>
      <w:r w:rsidRPr="000E5646">
        <w:rPr>
          <w:sz w:val="30"/>
          <w:szCs w:val="30"/>
        </w:rPr>
        <w:t xml:space="preserve">С апреля 2017 года в Казани начала свою работу «Школа для пациентов с сердечно-сосудистыми заболеваниями» под девизом «Двигательная активность – путь к долголетию». </w:t>
      </w:r>
      <w:r w:rsidRPr="000E5646">
        <w:rPr>
          <w:i/>
          <w:iCs/>
          <w:sz w:val="30"/>
          <w:szCs w:val="30"/>
        </w:rPr>
        <w:t>В числе организаторов</w:t>
      </w:r>
      <w:r>
        <w:rPr>
          <w:i/>
          <w:iCs/>
          <w:sz w:val="30"/>
          <w:szCs w:val="30"/>
        </w:rPr>
        <w:t xml:space="preserve"> </w:t>
      </w:r>
      <w:r w:rsidRPr="000E5646">
        <w:rPr>
          <w:i/>
          <w:iCs/>
          <w:sz w:val="30"/>
          <w:szCs w:val="30"/>
        </w:rPr>
        <w:t>школы –поликлиника № 7 города Казани.</w:t>
      </w:r>
      <w:r>
        <w:rPr>
          <w:i/>
          <w:iCs/>
          <w:sz w:val="30"/>
          <w:szCs w:val="30"/>
        </w:rPr>
        <w:t xml:space="preserve"> </w:t>
      </w:r>
      <w:r w:rsidRPr="000E5646">
        <w:rPr>
          <w:sz w:val="30"/>
          <w:szCs w:val="30"/>
        </w:rPr>
        <w:t>В программе «школы» - для всех желающих оздоровительная ходьба вдоль озера Кабан совместно с инструктором ЛФК, проведение контроля показателей работы сердечно-сосудистой системы до и после физической нагрузки.</w:t>
      </w:r>
    </w:p>
    <w:p w:rsidR="00F70EFE" w:rsidRPr="000E5646" w:rsidRDefault="00F70EFE" w:rsidP="000B0A6C">
      <w:pPr>
        <w:spacing w:line="276" w:lineRule="auto"/>
        <w:ind w:firstLine="709"/>
        <w:jc w:val="both"/>
        <w:rPr>
          <w:b/>
          <w:bCs/>
          <w:sz w:val="30"/>
          <w:szCs w:val="30"/>
        </w:rPr>
      </w:pPr>
      <w:r w:rsidRPr="000E5646">
        <w:rPr>
          <w:b/>
          <w:bCs/>
          <w:sz w:val="30"/>
          <w:szCs w:val="30"/>
        </w:rPr>
        <w:t>В интересах пожилых граждан с 2004 года реализуется программа льготного зубопротезирования и слухопротезирования.</w:t>
      </w:r>
    </w:p>
    <w:p w:rsidR="00F70EFE" w:rsidRPr="000E5646" w:rsidRDefault="00F70EFE" w:rsidP="008C6521">
      <w:pPr>
        <w:spacing w:line="276" w:lineRule="auto"/>
        <w:ind w:firstLine="709"/>
        <w:jc w:val="both"/>
        <w:rPr>
          <w:sz w:val="30"/>
          <w:szCs w:val="30"/>
        </w:rPr>
      </w:pPr>
      <w:r w:rsidRPr="000E5646">
        <w:rPr>
          <w:sz w:val="30"/>
          <w:szCs w:val="30"/>
        </w:rPr>
        <w:t>На 2018 год на реализацию программы предусмотрено финансирование в размере 112 млн.422,6 тыс. рублей.</w:t>
      </w:r>
    </w:p>
    <w:p w:rsidR="00F70EFE" w:rsidRPr="000E5646" w:rsidRDefault="00F70EFE" w:rsidP="000B0A6C">
      <w:pPr>
        <w:spacing w:line="276" w:lineRule="auto"/>
        <w:ind w:firstLine="709"/>
        <w:jc w:val="both"/>
        <w:rPr>
          <w:sz w:val="30"/>
          <w:szCs w:val="30"/>
        </w:rPr>
      </w:pPr>
      <w:r>
        <w:rPr>
          <w:sz w:val="30"/>
          <w:szCs w:val="30"/>
        </w:rPr>
        <w:t>Н</w:t>
      </w:r>
      <w:r w:rsidRPr="000E5646">
        <w:rPr>
          <w:sz w:val="30"/>
          <w:szCs w:val="30"/>
        </w:rPr>
        <w:t>есмотря на принимаемые меры по ежегодному увеличению финансирования, вопрос льготного зубопротезирования остается актуальным. В связи со значительной потребностью в данном виде услуг, предусмотрен «лист ожидания» и сохраняется значительная очередность.</w:t>
      </w:r>
      <w:r>
        <w:rPr>
          <w:sz w:val="30"/>
          <w:szCs w:val="30"/>
        </w:rPr>
        <w:t xml:space="preserve"> Только по г.</w:t>
      </w:r>
      <w:r w:rsidRPr="000E5646">
        <w:rPr>
          <w:sz w:val="30"/>
          <w:szCs w:val="30"/>
        </w:rPr>
        <w:t>Казани порядка 6 тыс. человек.</w:t>
      </w:r>
    </w:p>
    <w:p w:rsidR="00F70EFE" w:rsidRPr="000E5646" w:rsidRDefault="00F70EFE" w:rsidP="000B0A6C">
      <w:pPr>
        <w:spacing w:line="276" w:lineRule="auto"/>
        <w:ind w:firstLine="709"/>
        <w:jc w:val="both"/>
        <w:rPr>
          <w:sz w:val="30"/>
          <w:szCs w:val="30"/>
        </w:rPr>
      </w:pPr>
      <w:r w:rsidRPr="000E5646">
        <w:rPr>
          <w:sz w:val="30"/>
          <w:szCs w:val="30"/>
        </w:rPr>
        <w:t xml:space="preserve">Что касается слухопротезирования, очередность, образующаяся в начале года (и это связано с процедурой закупа слуховых аппаратов - тендерами) в течение года полностью ликвидируется, а доступность услуги обеспечивается выездными приемами в территориях республики. </w:t>
      </w:r>
    </w:p>
    <w:p w:rsidR="00F70EFE" w:rsidRDefault="00F70EFE" w:rsidP="000B0A6C">
      <w:pPr>
        <w:spacing w:line="276" w:lineRule="auto"/>
        <w:ind w:firstLine="709"/>
        <w:jc w:val="both"/>
        <w:rPr>
          <w:b/>
          <w:bCs/>
          <w:sz w:val="30"/>
          <w:szCs w:val="30"/>
        </w:rPr>
      </w:pPr>
      <w:r w:rsidRPr="000E5646">
        <w:rPr>
          <w:b/>
          <w:bCs/>
          <w:sz w:val="30"/>
          <w:szCs w:val="30"/>
        </w:rPr>
        <w:t>Существенное значение для пожилых людей имеет лекарственная помощь, и такая работа проводится.</w:t>
      </w:r>
    </w:p>
    <w:p w:rsidR="00F70EFE" w:rsidRPr="00F9059F" w:rsidRDefault="00F70EFE" w:rsidP="00F9059F">
      <w:pPr>
        <w:spacing w:line="276" w:lineRule="auto"/>
        <w:ind w:firstLine="709"/>
        <w:jc w:val="both"/>
        <w:rPr>
          <w:sz w:val="30"/>
          <w:szCs w:val="30"/>
        </w:rPr>
      </w:pPr>
      <w:r w:rsidRPr="00F9059F">
        <w:rPr>
          <w:sz w:val="30"/>
          <w:szCs w:val="30"/>
        </w:rPr>
        <w:t xml:space="preserve">Обеспечена возможность получения гражданами старшего поколения лекарственных препаратов по рецептам со сроком действия до 3-х месяцев и в объеме 3-х месячной потребности, приняты меры по оптимизации размещения аптечных организаций. Внедряются формы адресной доставки лекарственных препаратов и медицинских изделий гражданам старшего поколения, особенно относящимся к маломобильным группам населения. </w:t>
      </w:r>
    </w:p>
    <w:p w:rsidR="00F70EFE" w:rsidRPr="00F9059F" w:rsidRDefault="00F70EFE" w:rsidP="00F9059F">
      <w:pPr>
        <w:spacing w:line="276" w:lineRule="auto"/>
        <w:ind w:firstLine="709"/>
        <w:jc w:val="both"/>
        <w:rPr>
          <w:sz w:val="30"/>
          <w:szCs w:val="30"/>
        </w:rPr>
      </w:pPr>
      <w:r w:rsidRPr="00F9059F">
        <w:rPr>
          <w:sz w:val="30"/>
          <w:szCs w:val="30"/>
        </w:rPr>
        <w:t xml:space="preserve">Льготное лекарственное обеспечение обеспечивается за счет федерального бюджета: по федеральной программе обеспечения необходимыми лекарственными средствами в рамках набора социальных услуг), по программе 7 </w:t>
      </w:r>
      <w:bookmarkStart w:id="0" w:name="_GoBack"/>
      <w:bookmarkEnd w:id="0"/>
      <w:r w:rsidRPr="00F9059F">
        <w:rPr>
          <w:sz w:val="30"/>
          <w:szCs w:val="30"/>
        </w:rPr>
        <w:t>высокозатратных</w:t>
      </w:r>
      <w:r>
        <w:rPr>
          <w:sz w:val="30"/>
          <w:szCs w:val="30"/>
        </w:rPr>
        <w:t xml:space="preserve"> </w:t>
      </w:r>
      <w:r w:rsidRPr="008E5580">
        <w:rPr>
          <w:i/>
          <w:iCs/>
          <w:sz w:val="30"/>
          <w:szCs w:val="30"/>
        </w:rPr>
        <w:t>(больных гемофилией, муковисцидозом, гипофизарным нанизмом, болезнью Гоше, миелолейкозом, рассеянным склерозом, после трансплантации органов и (или) тканей)</w:t>
      </w:r>
      <w:r w:rsidRPr="00F9059F">
        <w:rPr>
          <w:sz w:val="30"/>
          <w:szCs w:val="30"/>
        </w:rPr>
        <w:t>, а также за счет средств бюджета республики - по региональной программе.</w:t>
      </w:r>
    </w:p>
    <w:p w:rsidR="00F70EFE" w:rsidRDefault="00F70EFE" w:rsidP="00F9059F">
      <w:pPr>
        <w:spacing w:line="276" w:lineRule="auto"/>
        <w:ind w:firstLine="709"/>
        <w:jc w:val="both"/>
        <w:rPr>
          <w:sz w:val="30"/>
          <w:szCs w:val="30"/>
        </w:rPr>
      </w:pPr>
      <w:r w:rsidRPr="00F9059F">
        <w:rPr>
          <w:sz w:val="30"/>
          <w:szCs w:val="30"/>
        </w:rPr>
        <w:t>Информация по организации выписк</w:t>
      </w:r>
      <w:r>
        <w:rPr>
          <w:sz w:val="30"/>
          <w:szCs w:val="30"/>
        </w:rPr>
        <w:t>и</w:t>
      </w:r>
      <w:r w:rsidRPr="00F9059F">
        <w:rPr>
          <w:sz w:val="30"/>
          <w:szCs w:val="30"/>
        </w:rPr>
        <w:t xml:space="preserve"> рецептов и отпуску лекарств представлена на слайде.</w:t>
      </w:r>
    </w:p>
    <w:p w:rsidR="00F70EFE" w:rsidRPr="008C20C0" w:rsidRDefault="00F70EFE" w:rsidP="00572FCD">
      <w:pPr>
        <w:spacing w:line="276" w:lineRule="auto"/>
        <w:ind w:firstLine="708"/>
        <w:jc w:val="both"/>
        <w:rPr>
          <w:i/>
          <w:iCs/>
          <w:sz w:val="28"/>
          <w:szCs w:val="28"/>
        </w:rPr>
      </w:pPr>
      <w:r w:rsidRPr="008C20C0">
        <w:rPr>
          <w:i/>
          <w:iCs/>
          <w:sz w:val="28"/>
          <w:szCs w:val="28"/>
        </w:rPr>
        <w:t>Выписка рецептов осуществляется в 258-ми учреждениях здравоохранения, право на выписку льготных рецептов имеют 5 тыс. 757 врачей и 722 фельдшера.</w:t>
      </w:r>
    </w:p>
    <w:p w:rsidR="00F70EFE" w:rsidRDefault="00F70EFE" w:rsidP="00572FCD">
      <w:pPr>
        <w:spacing w:line="276" w:lineRule="auto"/>
        <w:ind w:firstLine="708"/>
        <w:jc w:val="both"/>
        <w:rPr>
          <w:i/>
          <w:iCs/>
          <w:color w:val="000000"/>
          <w:sz w:val="28"/>
          <w:szCs w:val="28"/>
        </w:rPr>
      </w:pPr>
      <w:r w:rsidRPr="008C20C0">
        <w:rPr>
          <w:i/>
          <w:iCs/>
          <w:color w:val="000000"/>
          <w:sz w:val="28"/>
          <w:szCs w:val="28"/>
        </w:rPr>
        <w:t>Отпуск лекарственных препаратов по льготным рецептам осуществляют 159 специализированных аптечных учреждений (120 аптек и 39 аптечных пунктов).</w:t>
      </w:r>
    </w:p>
    <w:p w:rsidR="00F70EFE" w:rsidRPr="000D7D3B" w:rsidRDefault="00F70EFE" w:rsidP="00572FCD">
      <w:pPr>
        <w:spacing w:line="276" w:lineRule="auto"/>
        <w:ind w:firstLine="708"/>
        <w:jc w:val="both"/>
        <w:rPr>
          <w:sz w:val="28"/>
          <w:szCs w:val="28"/>
        </w:rPr>
      </w:pPr>
      <w:r>
        <w:rPr>
          <w:sz w:val="28"/>
          <w:szCs w:val="28"/>
        </w:rPr>
        <w:t>В республике д</w:t>
      </w:r>
      <w:r w:rsidRPr="000D7D3B">
        <w:rPr>
          <w:sz w:val="28"/>
          <w:szCs w:val="28"/>
        </w:rPr>
        <w:t xml:space="preserve">ействует компьютерная система выписки и отпуска льготных лекарственных препаратов. </w:t>
      </w:r>
    </w:p>
    <w:p w:rsidR="00F70EFE" w:rsidRDefault="00F70EFE" w:rsidP="00572FCD">
      <w:pPr>
        <w:shd w:val="clear" w:color="auto" w:fill="FFFFFF"/>
        <w:spacing w:line="276" w:lineRule="auto"/>
        <w:ind w:firstLine="720"/>
        <w:jc w:val="both"/>
        <w:rPr>
          <w:color w:val="222222"/>
          <w:sz w:val="28"/>
          <w:szCs w:val="28"/>
        </w:rPr>
      </w:pPr>
      <w:r w:rsidRPr="000D7D3B">
        <w:rPr>
          <w:color w:val="222222"/>
          <w:sz w:val="28"/>
          <w:szCs w:val="28"/>
        </w:rPr>
        <w:t>С целью оперативного взаимодействия медицинских и аптечных организаций внедрён программный комплекс по обмену информацией о товарных остатках, о выписанных и обслуженных льготных рецептах.</w:t>
      </w:r>
    </w:p>
    <w:p w:rsidR="00F70EFE" w:rsidRDefault="00F70EFE" w:rsidP="00404BFC">
      <w:pPr>
        <w:spacing w:line="276" w:lineRule="auto"/>
        <w:ind w:firstLine="709"/>
        <w:jc w:val="both"/>
        <w:rPr>
          <w:sz w:val="30"/>
          <w:szCs w:val="30"/>
        </w:rPr>
      </w:pPr>
      <w:r w:rsidRPr="00F9059F">
        <w:rPr>
          <w:sz w:val="30"/>
          <w:szCs w:val="30"/>
        </w:rPr>
        <w:t xml:space="preserve">Особое внимание уделяется организации лекарственного обеспечения сельских жителей. </w:t>
      </w:r>
    </w:p>
    <w:p w:rsidR="00F70EFE" w:rsidRPr="00F9059F" w:rsidRDefault="00F70EFE" w:rsidP="00404BFC">
      <w:pPr>
        <w:spacing w:line="276" w:lineRule="auto"/>
        <w:ind w:firstLine="709"/>
        <w:jc w:val="both"/>
        <w:rPr>
          <w:sz w:val="30"/>
          <w:szCs w:val="30"/>
        </w:rPr>
      </w:pPr>
      <w:r w:rsidRPr="00F9059F">
        <w:rPr>
          <w:sz w:val="30"/>
          <w:szCs w:val="30"/>
        </w:rPr>
        <w:t>Лекарственное обеспечение граждан осуществляется также путём доставки медикаментов через фельдшеров ФАПов. Охват граждан, которым представлена безвозмездная услуга по доставке лекарственных препаратов на дом составляет 100 процентов от числа обратившихся за данной услугой.</w:t>
      </w:r>
    </w:p>
    <w:p w:rsidR="00F70EFE" w:rsidRPr="000D7D3B" w:rsidRDefault="00F70EFE" w:rsidP="00572FCD">
      <w:pPr>
        <w:shd w:val="clear" w:color="auto" w:fill="FFFFFF"/>
        <w:spacing w:line="276" w:lineRule="auto"/>
        <w:ind w:firstLine="720"/>
        <w:jc w:val="both"/>
        <w:rPr>
          <w:color w:val="222222"/>
          <w:sz w:val="28"/>
          <w:szCs w:val="28"/>
        </w:rPr>
      </w:pPr>
      <w:r w:rsidRPr="000D7D3B">
        <w:rPr>
          <w:color w:val="222222"/>
          <w:sz w:val="28"/>
          <w:szCs w:val="28"/>
        </w:rPr>
        <w:t>С целью организации доступной лекарственной помощи жителям сельской местности, в том числе пожилым и маломобильным гражданам, во всех 43 сельских муниципальных районах республики имеются обособленные подразделения учреждений здравоохранения, получившие лицензии на фармацевтическую деятельность и осуществляющие розничную торговлю лекарственными препаратами.</w:t>
      </w:r>
    </w:p>
    <w:p w:rsidR="00F70EFE" w:rsidRPr="000D7D3B" w:rsidRDefault="00F70EFE" w:rsidP="00572FCD">
      <w:pPr>
        <w:shd w:val="clear" w:color="auto" w:fill="FFFFFF"/>
        <w:spacing w:line="276" w:lineRule="auto"/>
        <w:ind w:firstLine="720"/>
        <w:jc w:val="both"/>
        <w:rPr>
          <w:color w:val="222222"/>
          <w:sz w:val="28"/>
          <w:szCs w:val="28"/>
        </w:rPr>
      </w:pPr>
      <w:r w:rsidRPr="000D7D3B">
        <w:rPr>
          <w:color w:val="222222"/>
          <w:sz w:val="28"/>
          <w:szCs w:val="28"/>
        </w:rPr>
        <w:t>По состоянию на 01.05.2018 в Республике Татарстан осуществляют фармацевтическую деятельность по розничной торговле лекарственными препаратами 534 структурных подразделения медицинских организаций (28 врачебных амбулаторий и 506 фельдшерско-акушерских пунктов).</w:t>
      </w:r>
    </w:p>
    <w:p w:rsidR="00F70EFE" w:rsidRPr="000D7D3B" w:rsidRDefault="00F70EFE" w:rsidP="00572FCD">
      <w:pPr>
        <w:shd w:val="clear" w:color="auto" w:fill="FFFFFF"/>
        <w:spacing w:line="276" w:lineRule="auto"/>
        <w:ind w:firstLine="720"/>
        <w:jc w:val="both"/>
        <w:rPr>
          <w:color w:val="222222"/>
          <w:sz w:val="28"/>
          <w:szCs w:val="28"/>
        </w:rPr>
      </w:pPr>
      <w:r w:rsidRPr="000D7D3B">
        <w:rPr>
          <w:color w:val="222222"/>
          <w:sz w:val="28"/>
          <w:szCs w:val="28"/>
        </w:rPr>
        <w:t>В сельских поселениях, в которых работа по лицензированию фармацевтической деятельности в фельдшерско-акушерских пунктах не завершена, или нецелесообразно получение лицензии на фармацевтическую деятельность, лекарственное обеспечение граждан осуществляется путём доставки медикаментов через фельдшеров ФАП.</w:t>
      </w:r>
    </w:p>
    <w:p w:rsidR="00F70EFE" w:rsidRPr="00A15CF6" w:rsidRDefault="00F70EFE" w:rsidP="00D846A9">
      <w:pPr>
        <w:tabs>
          <w:tab w:val="left" w:pos="540"/>
        </w:tabs>
        <w:spacing w:line="276" w:lineRule="auto"/>
        <w:ind w:firstLine="709"/>
        <w:jc w:val="both"/>
        <w:rPr>
          <w:sz w:val="30"/>
          <w:szCs w:val="30"/>
        </w:rPr>
      </w:pPr>
      <w:r w:rsidRPr="000E5646">
        <w:rPr>
          <w:sz w:val="30"/>
          <w:szCs w:val="30"/>
        </w:rPr>
        <w:t xml:space="preserve">При взаимодействии с общественными организациями ветеранов Минздравом </w:t>
      </w:r>
      <w:r w:rsidRPr="000E5646">
        <w:rPr>
          <w:b/>
          <w:bCs/>
          <w:sz w:val="30"/>
          <w:szCs w:val="30"/>
        </w:rPr>
        <w:t>ведется мониторинг обращений граждан по вопросам качества и организации медицинской помощи с принятием надлежащих мер.</w:t>
      </w:r>
      <w:r w:rsidRPr="000E5646">
        <w:rPr>
          <w:sz w:val="30"/>
          <w:szCs w:val="30"/>
        </w:rPr>
        <w:t xml:space="preserve"> Созданы условия для направления обращений через Интернет-приемную портала Правительства Республики Татарстан – систему «Народный контроль», по электронной почте, также ведется личный прием граждан руководителями всех структурных подразделений. </w:t>
      </w:r>
    </w:p>
    <w:p w:rsidR="00F70EFE" w:rsidRPr="000E5646" w:rsidRDefault="00F70EFE" w:rsidP="000B0A6C">
      <w:pPr>
        <w:spacing w:line="276" w:lineRule="auto"/>
        <w:ind w:firstLine="709"/>
        <w:jc w:val="both"/>
        <w:rPr>
          <w:sz w:val="30"/>
          <w:szCs w:val="30"/>
        </w:rPr>
      </w:pPr>
      <w:r w:rsidRPr="000E5646">
        <w:rPr>
          <w:sz w:val="30"/>
          <w:szCs w:val="30"/>
        </w:rPr>
        <w:t>Безусловно, организация оказания долговременной</w:t>
      </w:r>
      <w:r>
        <w:rPr>
          <w:sz w:val="30"/>
          <w:szCs w:val="30"/>
        </w:rPr>
        <w:t xml:space="preserve"> </w:t>
      </w:r>
      <w:r w:rsidRPr="000E5646">
        <w:rPr>
          <w:sz w:val="30"/>
          <w:szCs w:val="30"/>
        </w:rPr>
        <w:t xml:space="preserve">медицинской, лекарственной и социальной помощи пожилым людям требует особых подходов и межведомственного взаимодействия. </w:t>
      </w:r>
    </w:p>
    <w:p w:rsidR="00F70EFE" w:rsidRDefault="00F70EFE" w:rsidP="003005E3">
      <w:pPr>
        <w:spacing w:line="276" w:lineRule="auto"/>
        <w:ind w:firstLine="709"/>
        <w:jc w:val="both"/>
        <w:rPr>
          <w:sz w:val="30"/>
          <w:szCs w:val="30"/>
        </w:rPr>
      </w:pPr>
      <w:r>
        <w:rPr>
          <w:sz w:val="30"/>
          <w:szCs w:val="30"/>
        </w:rPr>
        <w:t>Сегодня общественные организации являются активными участниками практически всех социально-значимых процессов в обществе, а решение имеющихся проблем и поставленных задач возможно при наличии конструктивного взаимодействия на всех уровнях власти.</w:t>
      </w:r>
    </w:p>
    <w:p w:rsidR="00F70EFE" w:rsidRDefault="00F70EFE" w:rsidP="003005E3">
      <w:pPr>
        <w:spacing w:line="276" w:lineRule="auto"/>
        <w:ind w:firstLine="709"/>
        <w:jc w:val="both"/>
        <w:rPr>
          <w:sz w:val="30"/>
          <w:szCs w:val="30"/>
        </w:rPr>
      </w:pPr>
      <w:r>
        <w:rPr>
          <w:sz w:val="30"/>
          <w:szCs w:val="30"/>
        </w:rPr>
        <w:t>Мы, в свою очередь, призываем вас, уважаемые ветераны, к активному сотрудничеству на местах с учреждениями здравоохранения и территориальными органами Минздрава, для эффективного решения возникающих вопросов по медицинскому обеспечению.</w:t>
      </w:r>
    </w:p>
    <w:p w:rsidR="00F70EFE" w:rsidRPr="000E5646" w:rsidRDefault="00F70EFE" w:rsidP="003005E3">
      <w:pPr>
        <w:spacing w:line="276" w:lineRule="auto"/>
        <w:ind w:firstLine="709"/>
        <w:jc w:val="both"/>
        <w:rPr>
          <w:sz w:val="30"/>
          <w:szCs w:val="30"/>
        </w:rPr>
      </w:pPr>
      <w:r w:rsidRPr="000E5646">
        <w:rPr>
          <w:sz w:val="30"/>
          <w:szCs w:val="30"/>
        </w:rPr>
        <w:t>Хочу ещё раз сказать, уважаемый Хабир</w:t>
      </w:r>
      <w:r>
        <w:rPr>
          <w:sz w:val="30"/>
          <w:szCs w:val="30"/>
        </w:rPr>
        <w:t xml:space="preserve"> </w:t>
      </w:r>
      <w:r w:rsidRPr="000E5646">
        <w:rPr>
          <w:sz w:val="30"/>
          <w:szCs w:val="30"/>
        </w:rPr>
        <w:t xml:space="preserve">Газизович и уважаемые ветераны, о готовности Минздрава к </w:t>
      </w:r>
      <w:r>
        <w:rPr>
          <w:sz w:val="30"/>
          <w:szCs w:val="30"/>
        </w:rPr>
        <w:t xml:space="preserve">диалогу и </w:t>
      </w:r>
      <w:r w:rsidRPr="000E5646">
        <w:rPr>
          <w:sz w:val="30"/>
          <w:szCs w:val="30"/>
        </w:rPr>
        <w:t xml:space="preserve">сотрудничеству с общественными организациями в решении проблем пожилых людей. </w:t>
      </w:r>
    </w:p>
    <w:p w:rsidR="00F70EFE" w:rsidRPr="00251617" w:rsidRDefault="00F70EFE" w:rsidP="000B0A6C">
      <w:pPr>
        <w:spacing w:line="276" w:lineRule="auto"/>
        <w:ind w:firstLine="709"/>
        <w:jc w:val="both"/>
        <w:rPr>
          <w:sz w:val="30"/>
          <w:szCs w:val="30"/>
        </w:rPr>
      </w:pPr>
      <w:r>
        <w:rPr>
          <w:sz w:val="30"/>
          <w:szCs w:val="30"/>
        </w:rPr>
        <w:t>Благодарю за внимание и ж</w:t>
      </w:r>
      <w:r w:rsidRPr="000E5646">
        <w:rPr>
          <w:sz w:val="30"/>
          <w:szCs w:val="30"/>
        </w:rPr>
        <w:t>елаю</w:t>
      </w:r>
      <w:r>
        <w:rPr>
          <w:sz w:val="30"/>
          <w:szCs w:val="30"/>
        </w:rPr>
        <w:t xml:space="preserve"> </w:t>
      </w:r>
      <w:r w:rsidRPr="000E5646">
        <w:rPr>
          <w:sz w:val="30"/>
          <w:szCs w:val="30"/>
        </w:rPr>
        <w:t>всем доброго здоровья</w:t>
      </w:r>
      <w:r>
        <w:rPr>
          <w:sz w:val="30"/>
          <w:szCs w:val="30"/>
        </w:rPr>
        <w:t xml:space="preserve"> и </w:t>
      </w:r>
      <w:r w:rsidRPr="000E5646">
        <w:rPr>
          <w:sz w:val="30"/>
          <w:szCs w:val="30"/>
        </w:rPr>
        <w:t>активн</w:t>
      </w:r>
      <w:r>
        <w:rPr>
          <w:sz w:val="30"/>
          <w:szCs w:val="30"/>
        </w:rPr>
        <w:t>ого долголетия</w:t>
      </w:r>
      <w:r w:rsidRPr="000E5646">
        <w:rPr>
          <w:sz w:val="30"/>
          <w:szCs w:val="30"/>
        </w:rPr>
        <w:t>!</w:t>
      </w:r>
    </w:p>
    <w:sectPr w:rsidR="00F70EFE" w:rsidRPr="00251617" w:rsidSect="00FB5F6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EFE" w:rsidRDefault="00F70EFE" w:rsidP="0097759E">
      <w:r>
        <w:separator/>
      </w:r>
    </w:p>
  </w:endnote>
  <w:endnote w:type="continuationSeparator" w:id="1">
    <w:p w:rsidR="00F70EFE" w:rsidRDefault="00F70EFE" w:rsidP="009775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EFE" w:rsidRDefault="00F70EFE" w:rsidP="0097759E">
      <w:r>
        <w:separator/>
      </w:r>
    </w:p>
  </w:footnote>
  <w:footnote w:type="continuationSeparator" w:id="1">
    <w:p w:rsidR="00F70EFE" w:rsidRDefault="00F70EFE" w:rsidP="00977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FE" w:rsidRDefault="00F70EFE">
    <w:pPr>
      <w:pStyle w:val="Header"/>
      <w:jc w:val="center"/>
    </w:pPr>
    <w:fldSimple w:instr="PAGE   \* MERGEFORMAT">
      <w:r>
        <w:rPr>
          <w:noProof/>
        </w:rPr>
        <w:t>7</w:t>
      </w:r>
    </w:fldSimple>
  </w:p>
  <w:p w:rsidR="00F70EFE" w:rsidRDefault="00F70E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DC8"/>
    <w:rsid w:val="000047F7"/>
    <w:rsid w:val="000101FD"/>
    <w:rsid w:val="00011B9A"/>
    <w:rsid w:val="000137EB"/>
    <w:rsid w:val="00014DA5"/>
    <w:rsid w:val="00014E3B"/>
    <w:rsid w:val="00014EEC"/>
    <w:rsid w:val="000211F3"/>
    <w:rsid w:val="000244AF"/>
    <w:rsid w:val="00030280"/>
    <w:rsid w:val="00030F3A"/>
    <w:rsid w:val="00040744"/>
    <w:rsid w:val="00056C88"/>
    <w:rsid w:val="000673CB"/>
    <w:rsid w:val="00067A60"/>
    <w:rsid w:val="0007277A"/>
    <w:rsid w:val="00072D20"/>
    <w:rsid w:val="00080A1B"/>
    <w:rsid w:val="000820B7"/>
    <w:rsid w:val="0008233A"/>
    <w:rsid w:val="00084AFB"/>
    <w:rsid w:val="00087054"/>
    <w:rsid w:val="0009124A"/>
    <w:rsid w:val="000970C6"/>
    <w:rsid w:val="00097511"/>
    <w:rsid w:val="000A4356"/>
    <w:rsid w:val="000A6897"/>
    <w:rsid w:val="000B0A6C"/>
    <w:rsid w:val="000B1108"/>
    <w:rsid w:val="000B1DDE"/>
    <w:rsid w:val="000B507F"/>
    <w:rsid w:val="000C13F8"/>
    <w:rsid w:val="000C1D70"/>
    <w:rsid w:val="000C79F7"/>
    <w:rsid w:val="000D1681"/>
    <w:rsid w:val="000D4994"/>
    <w:rsid w:val="000D53E1"/>
    <w:rsid w:val="000D7D3B"/>
    <w:rsid w:val="000E0F79"/>
    <w:rsid w:val="000E330D"/>
    <w:rsid w:val="000E35CC"/>
    <w:rsid w:val="000E5646"/>
    <w:rsid w:val="000E67C4"/>
    <w:rsid w:val="000E77BB"/>
    <w:rsid w:val="001013A2"/>
    <w:rsid w:val="0010165B"/>
    <w:rsid w:val="0010432C"/>
    <w:rsid w:val="00107933"/>
    <w:rsid w:val="001279AF"/>
    <w:rsid w:val="00132C02"/>
    <w:rsid w:val="0013374A"/>
    <w:rsid w:val="00142653"/>
    <w:rsid w:val="00151DE5"/>
    <w:rsid w:val="00154C77"/>
    <w:rsid w:val="00163C3C"/>
    <w:rsid w:val="00180338"/>
    <w:rsid w:val="00186458"/>
    <w:rsid w:val="00187F38"/>
    <w:rsid w:val="00194546"/>
    <w:rsid w:val="00194CAB"/>
    <w:rsid w:val="001A485D"/>
    <w:rsid w:val="001A4C66"/>
    <w:rsid w:val="001B1F09"/>
    <w:rsid w:val="001B1F7C"/>
    <w:rsid w:val="001C2884"/>
    <w:rsid w:val="001C5903"/>
    <w:rsid w:val="001C5E76"/>
    <w:rsid w:val="001C7FF4"/>
    <w:rsid w:val="001D1335"/>
    <w:rsid w:val="001E025E"/>
    <w:rsid w:val="001E1405"/>
    <w:rsid w:val="001E686D"/>
    <w:rsid w:val="001F14D7"/>
    <w:rsid w:val="001F380D"/>
    <w:rsid w:val="001F3FE7"/>
    <w:rsid w:val="00200679"/>
    <w:rsid w:val="00211BCE"/>
    <w:rsid w:val="00213B36"/>
    <w:rsid w:val="00217523"/>
    <w:rsid w:val="002212E1"/>
    <w:rsid w:val="0022576B"/>
    <w:rsid w:val="002313CF"/>
    <w:rsid w:val="00232A26"/>
    <w:rsid w:val="00235ECE"/>
    <w:rsid w:val="00237BC5"/>
    <w:rsid w:val="002424BE"/>
    <w:rsid w:val="00242DAE"/>
    <w:rsid w:val="00243980"/>
    <w:rsid w:val="00245962"/>
    <w:rsid w:val="00245C8A"/>
    <w:rsid w:val="002460C6"/>
    <w:rsid w:val="00251617"/>
    <w:rsid w:val="002546C2"/>
    <w:rsid w:val="00257DD3"/>
    <w:rsid w:val="0027113A"/>
    <w:rsid w:val="0027213C"/>
    <w:rsid w:val="0027464C"/>
    <w:rsid w:val="00275A64"/>
    <w:rsid w:val="00281A9B"/>
    <w:rsid w:val="00296EB6"/>
    <w:rsid w:val="002A248D"/>
    <w:rsid w:val="002B11DE"/>
    <w:rsid w:val="002B75A3"/>
    <w:rsid w:val="002C2732"/>
    <w:rsid w:val="002C377E"/>
    <w:rsid w:val="002C472E"/>
    <w:rsid w:val="002E091B"/>
    <w:rsid w:val="002E1CE3"/>
    <w:rsid w:val="002F357E"/>
    <w:rsid w:val="002F4C07"/>
    <w:rsid w:val="00300372"/>
    <w:rsid w:val="003005E3"/>
    <w:rsid w:val="00303EF7"/>
    <w:rsid w:val="00305177"/>
    <w:rsid w:val="00314564"/>
    <w:rsid w:val="003312B9"/>
    <w:rsid w:val="00331F52"/>
    <w:rsid w:val="00340E35"/>
    <w:rsid w:val="00345D5A"/>
    <w:rsid w:val="00345EA9"/>
    <w:rsid w:val="00346CB3"/>
    <w:rsid w:val="00347044"/>
    <w:rsid w:val="00352905"/>
    <w:rsid w:val="00352FE6"/>
    <w:rsid w:val="00356662"/>
    <w:rsid w:val="00356E5E"/>
    <w:rsid w:val="00356F87"/>
    <w:rsid w:val="003572E0"/>
    <w:rsid w:val="00357667"/>
    <w:rsid w:val="00360FDB"/>
    <w:rsid w:val="0036389B"/>
    <w:rsid w:val="00364AF3"/>
    <w:rsid w:val="00365E76"/>
    <w:rsid w:val="00372B5A"/>
    <w:rsid w:val="00381C14"/>
    <w:rsid w:val="003856EE"/>
    <w:rsid w:val="003871FA"/>
    <w:rsid w:val="00387DDD"/>
    <w:rsid w:val="0039295D"/>
    <w:rsid w:val="003956CC"/>
    <w:rsid w:val="00397BEE"/>
    <w:rsid w:val="003A26ED"/>
    <w:rsid w:val="003A2749"/>
    <w:rsid w:val="003A5EE9"/>
    <w:rsid w:val="003B0772"/>
    <w:rsid w:val="003B22BA"/>
    <w:rsid w:val="003B6337"/>
    <w:rsid w:val="003C3428"/>
    <w:rsid w:val="003C6340"/>
    <w:rsid w:val="003C6AC6"/>
    <w:rsid w:val="003D1B03"/>
    <w:rsid w:val="003D43D6"/>
    <w:rsid w:val="003E03C6"/>
    <w:rsid w:val="003E234C"/>
    <w:rsid w:val="003F21E6"/>
    <w:rsid w:val="003F642A"/>
    <w:rsid w:val="0040212C"/>
    <w:rsid w:val="00403670"/>
    <w:rsid w:val="00404BFC"/>
    <w:rsid w:val="00406D7B"/>
    <w:rsid w:val="004108F0"/>
    <w:rsid w:val="00411DD7"/>
    <w:rsid w:val="0041738D"/>
    <w:rsid w:val="004206D6"/>
    <w:rsid w:val="00422446"/>
    <w:rsid w:val="00423B0A"/>
    <w:rsid w:val="00425278"/>
    <w:rsid w:val="0042595C"/>
    <w:rsid w:val="004260D6"/>
    <w:rsid w:val="00427370"/>
    <w:rsid w:val="00430240"/>
    <w:rsid w:val="0043455F"/>
    <w:rsid w:val="004437E6"/>
    <w:rsid w:val="00447219"/>
    <w:rsid w:val="004507AB"/>
    <w:rsid w:val="00455580"/>
    <w:rsid w:val="00455E2D"/>
    <w:rsid w:val="00456DC8"/>
    <w:rsid w:val="00466060"/>
    <w:rsid w:val="00466953"/>
    <w:rsid w:val="00466E35"/>
    <w:rsid w:val="004707BF"/>
    <w:rsid w:val="00472ADC"/>
    <w:rsid w:val="00477404"/>
    <w:rsid w:val="00477962"/>
    <w:rsid w:val="00477AF2"/>
    <w:rsid w:val="0049159B"/>
    <w:rsid w:val="00492DCD"/>
    <w:rsid w:val="00494D1D"/>
    <w:rsid w:val="004A48A6"/>
    <w:rsid w:val="004B04E2"/>
    <w:rsid w:val="004B2F3A"/>
    <w:rsid w:val="004B49D3"/>
    <w:rsid w:val="004C5A5D"/>
    <w:rsid w:val="004C69A8"/>
    <w:rsid w:val="004D6FA5"/>
    <w:rsid w:val="004D7BC2"/>
    <w:rsid w:val="004E231A"/>
    <w:rsid w:val="004E25E5"/>
    <w:rsid w:val="004F13B3"/>
    <w:rsid w:val="004F65F3"/>
    <w:rsid w:val="004F68DB"/>
    <w:rsid w:val="004F6F21"/>
    <w:rsid w:val="00500203"/>
    <w:rsid w:val="00500349"/>
    <w:rsid w:val="005003DA"/>
    <w:rsid w:val="0050063C"/>
    <w:rsid w:val="005022D5"/>
    <w:rsid w:val="00502DAD"/>
    <w:rsid w:val="00505309"/>
    <w:rsid w:val="0052220E"/>
    <w:rsid w:val="00525BE4"/>
    <w:rsid w:val="00537EB3"/>
    <w:rsid w:val="005429DC"/>
    <w:rsid w:val="00547F98"/>
    <w:rsid w:val="00552C73"/>
    <w:rsid w:val="0055380E"/>
    <w:rsid w:val="00556A3D"/>
    <w:rsid w:val="00557047"/>
    <w:rsid w:val="005571C2"/>
    <w:rsid w:val="00560644"/>
    <w:rsid w:val="0056084B"/>
    <w:rsid w:val="00570E1A"/>
    <w:rsid w:val="00572FCD"/>
    <w:rsid w:val="00573453"/>
    <w:rsid w:val="00576DFA"/>
    <w:rsid w:val="00586669"/>
    <w:rsid w:val="0059263D"/>
    <w:rsid w:val="0059270A"/>
    <w:rsid w:val="00592EE2"/>
    <w:rsid w:val="00594316"/>
    <w:rsid w:val="005969E5"/>
    <w:rsid w:val="005973AF"/>
    <w:rsid w:val="005A1017"/>
    <w:rsid w:val="005A1F37"/>
    <w:rsid w:val="005A3E90"/>
    <w:rsid w:val="005B6CEF"/>
    <w:rsid w:val="005C1000"/>
    <w:rsid w:val="005D5ACD"/>
    <w:rsid w:val="005D70CE"/>
    <w:rsid w:val="005E609A"/>
    <w:rsid w:val="005F0413"/>
    <w:rsid w:val="005F2135"/>
    <w:rsid w:val="005F2FB7"/>
    <w:rsid w:val="005F7481"/>
    <w:rsid w:val="0060082B"/>
    <w:rsid w:val="00616D0B"/>
    <w:rsid w:val="00617478"/>
    <w:rsid w:val="00623D21"/>
    <w:rsid w:val="00624DD3"/>
    <w:rsid w:val="00627B22"/>
    <w:rsid w:val="00636B0C"/>
    <w:rsid w:val="00641E17"/>
    <w:rsid w:val="006420CC"/>
    <w:rsid w:val="00643B9D"/>
    <w:rsid w:val="00644716"/>
    <w:rsid w:val="0064537F"/>
    <w:rsid w:val="00651B31"/>
    <w:rsid w:val="00652CE8"/>
    <w:rsid w:val="00656598"/>
    <w:rsid w:val="006657D9"/>
    <w:rsid w:val="00670F0C"/>
    <w:rsid w:val="0067142A"/>
    <w:rsid w:val="00674B8C"/>
    <w:rsid w:val="00675C50"/>
    <w:rsid w:val="006774A5"/>
    <w:rsid w:val="0068726F"/>
    <w:rsid w:val="006A0224"/>
    <w:rsid w:val="006A0A27"/>
    <w:rsid w:val="006A750D"/>
    <w:rsid w:val="006B0BA8"/>
    <w:rsid w:val="006B1E52"/>
    <w:rsid w:val="006B1E6E"/>
    <w:rsid w:val="006B1E81"/>
    <w:rsid w:val="006B20C6"/>
    <w:rsid w:val="006B25B6"/>
    <w:rsid w:val="006B2CCE"/>
    <w:rsid w:val="006B4367"/>
    <w:rsid w:val="006B7B2B"/>
    <w:rsid w:val="006C0D09"/>
    <w:rsid w:val="006C3072"/>
    <w:rsid w:val="006C3D5A"/>
    <w:rsid w:val="006C641E"/>
    <w:rsid w:val="006D1525"/>
    <w:rsid w:val="006D5D5C"/>
    <w:rsid w:val="006D5E3E"/>
    <w:rsid w:val="006E100F"/>
    <w:rsid w:val="006E147E"/>
    <w:rsid w:val="006E4BAE"/>
    <w:rsid w:val="007005F3"/>
    <w:rsid w:val="00703911"/>
    <w:rsid w:val="00704D44"/>
    <w:rsid w:val="00712CEF"/>
    <w:rsid w:val="00713A32"/>
    <w:rsid w:val="00713F9C"/>
    <w:rsid w:val="00715408"/>
    <w:rsid w:val="007155CD"/>
    <w:rsid w:val="007221D7"/>
    <w:rsid w:val="00724CC7"/>
    <w:rsid w:val="007275C8"/>
    <w:rsid w:val="0072762C"/>
    <w:rsid w:val="00736135"/>
    <w:rsid w:val="007420E0"/>
    <w:rsid w:val="00743B1A"/>
    <w:rsid w:val="00744950"/>
    <w:rsid w:val="00765300"/>
    <w:rsid w:val="00765859"/>
    <w:rsid w:val="00770970"/>
    <w:rsid w:val="00770C2F"/>
    <w:rsid w:val="00777F00"/>
    <w:rsid w:val="007A0E94"/>
    <w:rsid w:val="007B19F6"/>
    <w:rsid w:val="007B7575"/>
    <w:rsid w:val="007D0FE3"/>
    <w:rsid w:val="007D5E8F"/>
    <w:rsid w:val="007D626E"/>
    <w:rsid w:val="007D7AEE"/>
    <w:rsid w:val="007E0C8E"/>
    <w:rsid w:val="007E2CF8"/>
    <w:rsid w:val="007E7AD7"/>
    <w:rsid w:val="007E7DF6"/>
    <w:rsid w:val="007F070F"/>
    <w:rsid w:val="007F34E2"/>
    <w:rsid w:val="007F4DAE"/>
    <w:rsid w:val="00800541"/>
    <w:rsid w:val="008068AA"/>
    <w:rsid w:val="00810B10"/>
    <w:rsid w:val="0081131F"/>
    <w:rsid w:val="008118CC"/>
    <w:rsid w:val="00814F48"/>
    <w:rsid w:val="00817F98"/>
    <w:rsid w:val="00834F8A"/>
    <w:rsid w:val="008409EF"/>
    <w:rsid w:val="00841F88"/>
    <w:rsid w:val="0084518E"/>
    <w:rsid w:val="00851543"/>
    <w:rsid w:val="0086220E"/>
    <w:rsid w:val="00865172"/>
    <w:rsid w:val="00867D52"/>
    <w:rsid w:val="00871F75"/>
    <w:rsid w:val="00873DF2"/>
    <w:rsid w:val="008837F6"/>
    <w:rsid w:val="00884C62"/>
    <w:rsid w:val="008A2832"/>
    <w:rsid w:val="008A6457"/>
    <w:rsid w:val="008B2513"/>
    <w:rsid w:val="008C20C0"/>
    <w:rsid w:val="008C3C67"/>
    <w:rsid w:val="008C6521"/>
    <w:rsid w:val="008D34BB"/>
    <w:rsid w:val="008E153E"/>
    <w:rsid w:val="008E2091"/>
    <w:rsid w:val="008E454C"/>
    <w:rsid w:val="008E5580"/>
    <w:rsid w:val="008E5626"/>
    <w:rsid w:val="008F18DA"/>
    <w:rsid w:val="008F1D20"/>
    <w:rsid w:val="008F4F5B"/>
    <w:rsid w:val="008F4F7E"/>
    <w:rsid w:val="008F69B2"/>
    <w:rsid w:val="00900D43"/>
    <w:rsid w:val="00903396"/>
    <w:rsid w:val="009033F5"/>
    <w:rsid w:val="009042E7"/>
    <w:rsid w:val="009079DC"/>
    <w:rsid w:val="00907EA5"/>
    <w:rsid w:val="00910978"/>
    <w:rsid w:val="00914D67"/>
    <w:rsid w:val="009249C3"/>
    <w:rsid w:val="00924CA1"/>
    <w:rsid w:val="00926622"/>
    <w:rsid w:val="00930437"/>
    <w:rsid w:val="00930A42"/>
    <w:rsid w:val="009341B6"/>
    <w:rsid w:val="00952DD9"/>
    <w:rsid w:val="00955688"/>
    <w:rsid w:val="0096027C"/>
    <w:rsid w:val="0096298D"/>
    <w:rsid w:val="00973B46"/>
    <w:rsid w:val="0097759E"/>
    <w:rsid w:val="00984BB7"/>
    <w:rsid w:val="00987602"/>
    <w:rsid w:val="00990DD8"/>
    <w:rsid w:val="009B55C1"/>
    <w:rsid w:val="009B581E"/>
    <w:rsid w:val="009B77BE"/>
    <w:rsid w:val="009C079B"/>
    <w:rsid w:val="009C08BD"/>
    <w:rsid w:val="009C1199"/>
    <w:rsid w:val="009C5739"/>
    <w:rsid w:val="009C75A8"/>
    <w:rsid w:val="009C761A"/>
    <w:rsid w:val="009D1530"/>
    <w:rsid w:val="009D2869"/>
    <w:rsid w:val="009D73DC"/>
    <w:rsid w:val="009E45AF"/>
    <w:rsid w:val="009F3975"/>
    <w:rsid w:val="00A04308"/>
    <w:rsid w:val="00A04BFC"/>
    <w:rsid w:val="00A05ABB"/>
    <w:rsid w:val="00A0718F"/>
    <w:rsid w:val="00A15CF6"/>
    <w:rsid w:val="00A15FBB"/>
    <w:rsid w:val="00A1661D"/>
    <w:rsid w:val="00A17873"/>
    <w:rsid w:val="00A22BB4"/>
    <w:rsid w:val="00A23B92"/>
    <w:rsid w:val="00A26703"/>
    <w:rsid w:val="00A270E4"/>
    <w:rsid w:val="00A2745A"/>
    <w:rsid w:val="00A31A15"/>
    <w:rsid w:val="00A33872"/>
    <w:rsid w:val="00A34034"/>
    <w:rsid w:val="00A340AF"/>
    <w:rsid w:val="00A415B3"/>
    <w:rsid w:val="00A459C1"/>
    <w:rsid w:val="00A50629"/>
    <w:rsid w:val="00A548F1"/>
    <w:rsid w:val="00A57D76"/>
    <w:rsid w:val="00A61A7F"/>
    <w:rsid w:val="00A64456"/>
    <w:rsid w:val="00A6628F"/>
    <w:rsid w:val="00A74706"/>
    <w:rsid w:val="00A80CBA"/>
    <w:rsid w:val="00A831FD"/>
    <w:rsid w:val="00A83A75"/>
    <w:rsid w:val="00A878BC"/>
    <w:rsid w:val="00AA3F52"/>
    <w:rsid w:val="00AB5105"/>
    <w:rsid w:val="00AC3FF4"/>
    <w:rsid w:val="00AC7D75"/>
    <w:rsid w:val="00AD134A"/>
    <w:rsid w:val="00AE433C"/>
    <w:rsid w:val="00AF22DD"/>
    <w:rsid w:val="00AF5D44"/>
    <w:rsid w:val="00B05A01"/>
    <w:rsid w:val="00B1001B"/>
    <w:rsid w:val="00B11808"/>
    <w:rsid w:val="00B126E1"/>
    <w:rsid w:val="00B16EF1"/>
    <w:rsid w:val="00B1701D"/>
    <w:rsid w:val="00B178AC"/>
    <w:rsid w:val="00B1791E"/>
    <w:rsid w:val="00B20171"/>
    <w:rsid w:val="00B21423"/>
    <w:rsid w:val="00B22EE9"/>
    <w:rsid w:val="00B261DB"/>
    <w:rsid w:val="00B348BB"/>
    <w:rsid w:val="00B415BC"/>
    <w:rsid w:val="00B4165E"/>
    <w:rsid w:val="00B417F9"/>
    <w:rsid w:val="00B443B9"/>
    <w:rsid w:val="00B47DCF"/>
    <w:rsid w:val="00B52710"/>
    <w:rsid w:val="00B53D8D"/>
    <w:rsid w:val="00B55080"/>
    <w:rsid w:val="00B57572"/>
    <w:rsid w:val="00B612EE"/>
    <w:rsid w:val="00B61925"/>
    <w:rsid w:val="00B64619"/>
    <w:rsid w:val="00B67ECD"/>
    <w:rsid w:val="00B7323E"/>
    <w:rsid w:val="00B74721"/>
    <w:rsid w:val="00B90424"/>
    <w:rsid w:val="00B90B34"/>
    <w:rsid w:val="00B90E53"/>
    <w:rsid w:val="00B92F59"/>
    <w:rsid w:val="00B92FF0"/>
    <w:rsid w:val="00B965E7"/>
    <w:rsid w:val="00BA234B"/>
    <w:rsid w:val="00BA5209"/>
    <w:rsid w:val="00BB1805"/>
    <w:rsid w:val="00BB56C3"/>
    <w:rsid w:val="00BB60D5"/>
    <w:rsid w:val="00BC02C3"/>
    <w:rsid w:val="00BD54F6"/>
    <w:rsid w:val="00BD7910"/>
    <w:rsid w:val="00BE0C3F"/>
    <w:rsid w:val="00BE39EB"/>
    <w:rsid w:val="00BE3C4A"/>
    <w:rsid w:val="00BE4E07"/>
    <w:rsid w:val="00BE51E1"/>
    <w:rsid w:val="00BE759B"/>
    <w:rsid w:val="00BF3BDF"/>
    <w:rsid w:val="00BF75F0"/>
    <w:rsid w:val="00C123A3"/>
    <w:rsid w:val="00C13D2F"/>
    <w:rsid w:val="00C24692"/>
    <w:rsid w:val="00C33EBD"/>
    <w:rsid w:val="00C342C1"/>
    <w:rsid w:val="00C352ED"/>
    <w:rsid w:val="00C37D1C"/>
    <w:rsid w:val="00C451DF"/>
    <w:rsid w:val="00C471D3"/>
    <w:rsid w:val="00C54375"/>
    <w:rsid w:val="00C554E4"/>
    <w:rsid w:val="00C6267F"/>
    <w:rsid w:val="00C627D5"/>
    <w:rsid w:val="00C665B6"/>
    <w:rsid w:val="00C7227D"/>
    <w:rsid w:val="00C75911"/>
    <w:rsid w:val="00C77392"/>
    <w:rsid w:val="00C774A3"/>
    <w:rsid w:val="00C8135E"/>
    <w:rsid w:val="00C82A3F"/>
    <w:rsid w:val="00C82C69"/>
    <w:rsid w:val="00C830F1"/>
    <w:rsid w:val="00C83B16"/>
    <w:rsid w:val="00C84A7F"/>
    <w:rsid w:val="00C94B1A"/>
    <w:rsid w:val="00CA15B9"/>
    <w:rsid w:val="00CA47EF"/>
    <w:rsid w:val="00CB7EB5"/>
    <w:rsid w:val="00CC3071"/>
    <w:rsid w:val="00CC738B"/>
    <w:rsid w:val="00CD1CD3"/>
    <w:rsid w:val="00CD3B16"/>
    <w:rsid w:val="00CD7968"/>
    <w:rsid w:val="00CE0976"/>
    <w:rsid w:val="00CE1858"/>
    <w:rsid w:val="00CE3530"/>
    <w:rsid w:val="00CE4926"/>
    <w:rsid w:val="00CE7EC6"/>
    <w:rsid w:val="00CF48AD"/>
    <w:rsid w:val="00D031C9"/>
    <w:rsid w:val="00D04771"/>
    <w:rsid w:val="00D10E14"/>
    <w:rsid w:val="00D13D0A"/>
    <w:rsid w:val="00D20954"/>
    <w:rsid w:val="00D22A3F"/>
    <w:rsid w:val="00D22D2E"/>
    <w:rsid w:val="00D355E9"/>
    <w:rsid w:val="00D409F3"/>
    <w:rsid w:val="00D42184"/>
    <w:rsid w:val="00D43348"/>
    <w:rsid w:val="00D4636B"/>
    <w:rsid w:val="00D51B74"/>
    <w:rsid w:val="00D51FC4"/>
    <w:rsid w:val="00D5359A"/>
    <w:rsid w:val="00D56EC1"/>
    <w:rsid w:val="00D5716E"/>
    <w:rsid w:val="00D8439B"/>
    <w:rsid w:val="00D846A9"/>
    <w:rsid w:val="00D84DC2"/>
    <w:rsid w:val="00D87AC3"/>
    <w:rsid w:val="00D911F8"/>
    <w:rsid w:val="00D93428"/>
    <w:rsid w:val="00D94CD3"/>
    <w:rsid w:val="00D96481"/>
    <w:rsid w:val="00DA3F37"/>
    <w:rsid w:val="00DA53E0"/>
    <w:rsid w:val="00DA5A87"/>
    <w:rsid w:val="00DA70A1"/>
    <w:rsid w:val="00DB172F"/>
    <w:rsid w:val="00DB1889"/>
    <w:rsid w:val="00DB55E5"/>
    <w:rsid w:val="00DC1435"/>
    <w:rsid w:val="00DC66E9"/>
    <w:rsid w:val="00DC7DB1"/>
    <w:rsid w:val="00DD0DA3"/>
    <w:rsid w:val="00DD202B"/>
    <w:rsid w:val="00DD46B7"/>
    <w:rsid w:val="00DE183A"/>
    <w:rsid w:val="00DF44EE"/>
    <w:rsid w:val="00DF5C95"/>
    <w:rsid w:val="00DF7C99"/>
    <w:rsid w:val="00E0146B"/>
    <w:rsid w:val="00E05042"/>
    <w:rsid w:val="00E06306"/>
    <w:rsid w:val="00E10111"/>
    <w:rsid w:val="00E103CE"/>
    <w:rsid w:val="00E10FC4"/>
    <w:rsid w:val="00E14937"/>
    <w:rsid w:val="00E3082C"/>
    <w:rsid w:val="00E35B9B"/>
    <w:rsid w:val="00E35F79"/>
    <w:rsid w:val="00E37B86"/>
    <w:rsid w:val="00E41A6B"/>
    <w:rsid w:val="00E51F97"/>
    <w:rsid w:val="00E71060"/>
    <w:rsid w:val="00E7187C"/>
    <w:rsid w:val="00E7205E"/>
    <w:rsid w:val="00E73F31"/>
    <w:rsid w:val="00E75B6A"/>
    <w:rsid w:val="00E77826"/>
    <w:rsid w:val="00E77DA0"/>
    <w:rsid w:val="00E834A5"/>
    <w:rsid w:val="00E83626"/>
    <w:rsid w:val="00E87254"/>
    <w:rsid w:val="00E91500"/>
    <w:rsid w:val="00EA02B6"/>
    <w:rsid w:val="00EA2F0C"/>
    <w:rsid w:val="00EA312E"/>
    <w:rsid w:val="00EB3457"/>
    <w:rsid w:val="00EC0090"/>
    <w:rsid w:val="00EC0B55"/>
    <w:rsid w:val="00EC3BC0"/>
    <w:rsid w:val="00ED7C02"/>
    <w:rsid w:val="00EE24C3"/>
    <w:rsid w:val="00EE3B96"/>
    <w:rsid w:val="00EE72BD"/>
    <w:rsid w:val="00EF687E"/>
    <w:rsid w:val="00F02D87"/>
    <w:rsid w:val="00F04E9F"/>
    <w:rsid w:val="00F11A84"/>
    <w:rsid w:val="00F22BBE"/>
    <w:rsid w:val="00F3078D"/>
    <w:rsid w:val="00F33E1A"/>
    <w:rsid w:val="00F35A25"/>
    <w:rsid w:val="00F36447"/>
    <w:rsid w:val="00F40823"/>
    <w:rsid w:val="00F4190A"/>
    <w:rsid w:val="00F41A34"/>
    <w:rsid w:val="00F440A8"/>
    <w:rsid w:val="00F45CA9"/>
    <w:rsid w:val="00F5019C"/>
    <w:rsid w:val="00F52953"/>
    <w:rsid w:val="00F52FC4"/>
    <w:rsid w:val="00F63AF5"/>
    <w:rsid w:val="00F66CD5"/>
    <w:rsid w:val="00F70EFE"/>
    <w:rsid w:val="00F76408"/>
    <w:rsid w:val="00F768AD"/>
    <w:rsid w:val="00F77CD2"/>
    <w:rsid w:val="00F804A0"/>
    <w:rsid w:val="00F9024C"/>
    <w:rsid w:val="00F9059F"/>
    <w:rsid w:val="00F953B0"/>
    <w:rsid w:val="00FA03B0"/>
    <w:rsid w:val="00FA1F64"/>
    <w:rsid w:val="00FA1FF7"/>
    <w:rsid w:val="00FA3670"/>
    <w:rsid w:val="00FA6D0D"/>
    <w:rsid w:val="00FB24B3"/>
    <w:rsid w:val="00FB33FB"/>
    <w:rsid w:val="00FB3AC1"/>
    <w:rsid w:val="00FB5F6D"/>
    <w:rsid w:val="00FB6571"/>
    <w:rsid w:val="00FB7378"/>
    <w:rsid w:val="00FC1DB9"/>
    <w:rsid w:val="00FC42AC"/>
    <w:rsid w:val="00FC77B7"/>
    <w:rsid w:val="00FE17AE"/>
    <w:rsid w:val="00FE4FA0"/>
    <w:rsid w:val="00FE528F"/>
    <w:rsid w:val="00FE5B70"/>
    <w:rsid w:val="00FF0193"/>
    <w:rsid w:val="00FF43D4"/>
    <w:rsid w:val="00FF53B9"/>
    <w:rsid w:val="00FF7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9E"/>
    <w:pPr>
      <w:tabs>
        <w:tab w:val="center" w:pos="4677"/>
        <w:tab w:val="right" w:pos="9355"/>
      </w:tabs>
    </w:pPr>
  </w:style>
  <w:style w:type="character" w:customStyle="1" w:styleId="HeaderChar">
    <w:name w:val="Header Char"/>
    <w:basedOn w:val="DefaultParagraphFont"/>
    <w:link w:val="Header"/>
    <w:uiPriority w:val="99"/>
    <w:locked/>
    <w:rsid w:val="0097759E"/>
    <w:rPr>
      <w:rFonts w:ascii="Times New Roman" w:hAnsi="Times New Roman" w:cs="Times New Roman"/>
      <w:sz w:val="24"/>
      <w:szCs w:val="24"/>
      <w:lang w:eastAsia="ru-RU"/>
    </w:rPr>
  </w:style>
  <w:style w:type="paragraph" w:styleId="Footer">
    <w:name w:val="footer"/>
    <w:basedOn w:val="Normal"/>
    <w:link w:val="FooterChar"/>
    <w:uiPriority w:val="99"/>
    <w:rsid w:val="0097759E"/>
    <w:pPr>
      <w:tabs>
        <w:tab w:val="center" w:pos="4677"/>
        <w:tab w:val="right" w:pos="9355"/>
      </w:tabs>
    </w:pPr>
  </w:style>
  <w:style w:type="character" w:customStyle="1" w:styleId="FooterChar">
    <w:name w:val="Footer Char"/>
    <w:basedOn w:val="DefaultParagraphFont"/>
    <w:link w:val="Footer"/>
    <w:uiPriority w:val="99"/>
    <w:locked/>
    <w:rsid w:val="0097759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A1F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F6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5041937">
      <w:marLeft w:val="0"/>
      <w:marRight w:val="0"/>
      <w:marTop w:val="0"/>
      <w:marBottom w:val="0"/>
      <w:divBdr>
        <w:top w:val="none" w:sz="0" w:space="0" w:color="auto"/>
        <w:left w:val="none" w:sz="0" w:space="0" w:color="auto"/>
        <w:bottom w:val="none" w:sz="0" w:space="0" w:color="auto"/>
        <w:right w:val="none" w:sz="0" w:space="0" w:color="auto"/>
      </w:divBdr>
    </w:div>
    <w:div w:id="1375041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7122281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22281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7</Pages>
  <Words>2023</Words>
  <Characters>11532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Ярцева</dc:creator>
  <cp:keywords/>
  <dc:description/>
  <cp:lastModifiedBy>Конференц-Зал</cp:lastModifiedBy>
  <cp:revision>24</cp:revision>
  <cp:lastPrinted>2018-05-18T08:02:00Z</cp:lastPrinted>
  <dcterms:created xsi:type="dcterms:W3CDTF">2018-05-21T08:13:00Z</dcterms:created>
  <dcterms:modified xsi:type="dcterms:W3CDTF">2018-05-29T11:20:00Z</dcterms:modified>
</cp:coreProperties>
</file>